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4E" w:rsidRDefault="0002794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794E" w:rsidRDefault="0002794E">
      <w:pPr>
        <w:pStyle w:val="ConsPlusNormal"/>
        <w:jc w:val="both"/>
        <w:outlineLvl w:val="0"/>
      </w:pPr>
    </w:p>
    <w:p w:rsidR="0002794E" w:rsidRDefault="0002794E">
      <w:pPr>
        <w:pStyle w:val="ConsPlusNormal"/>
        <w:outlineLvl w:val="0"/>
      </w:pPr>
      <w:r>
        <w:t>Зарегистрировано в Минюсте России 1 марта 2016 г. N 41273</w:t>
      </w:r>
    </w:p>
    <w:p w:rsidR="0002794E" w:rsidRDefault="000279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2794E" w:rsidRDefault="0002794E">
      <w:pPr>
        <w:pStyle w:val="ConsPlusTitle"/>
        <w:jc w:val="center"/>
      </w:pPr>
    </w:p>
    <w:p w:rsidR="0002794E" w:rsidRDefault="0002794E">
      <w:pPr>
        <w:pStyle w:val="ConsPlusTitle"/>
        <w:jc w:val="center"/>
      </w:pPr>
      <w:r>
        <w:t>ПРИКАЗ</w:t>
      </w:r>
    </w:p>
    <w:p w:rsidR="0002794E" w:rsidRDefault="0002794E">
      <w:pPr>
        <w:pStyle w:val="ConsPlusTitle"/>
        <w:jc w:val="center"/>
      </w:pPr>
      <w:r>
        <w:t>от 9 февраля 2016 г. N 92</w:t>
      </w:r>
    </w:p>
    <w:p w:rsidR="0002794E" w:rsidRDefault="0002794E">
      <w:pPr>
        <w:pStyle w:val="ConsPlusTitle"/>
        <w:jc w:val="center"/>
      </w:pPr>
    </w:p>
    <w:p w:rsidR="0002794E" w:rsidRDefault="0002794E">
      <w:pPr>
        <w:pStyle w:val="ConsPlusTitle"/>
        <w:jc w:val="center"/>
      </w:pPr>
      <w:r>
        <w:t>ОБ УТВЕРЖДЕНИИ</w:t>
      </w:r>
    </w:p>
    <w:p w:rsidR="0002794E" w:rsidRDefault="0002794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2794E" w:rsidRDefault="0002794E">
      <w:pPr>
        <w:pStyle w:val="ConsPlusTitle"/>
        <w:jc w:val="center"/>
      </w:pPr>
      <w:r>
        <w:t>ВЫСШЕГО ОБРАЗОВАНИЯ ПО НАПРАВЛЕНИЮ ПОДГОТОВКИ 27.03.02 УПРАВЛЕНИЕ КАЧЕСТВОМ (УРОВЕНЬ БАКАЛАВРИАТА)</w:t>
      </w:r>
    </w:p>
    <w:p w:rsidR="0002794E" w:rsidRDefault="0002794E">
      <w:pPr>
        <w:pStyle w:val="ConsPlusNormal"/>
        <w:jc w:val="center"/>
      </w:pPr>
      <w:r>
        <w:t>Список изменяющих документов</w:t>
      </w:r>
    </w:p>
    <w:p w:rsidR="0002794E" w:rsidRDefault="0002794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13.07.2017 N 653)</w:t>
      </w:r>
    </w:p>
    <w:p w:rsidR="0002794E" w:rsidRDefault="0002794E">
      <w:pPr>
        <w:pStyle w:val="ConsPlusNormal"/>
        <w:jc w:val="center"/>
      </w:pPr>
    </w:p>
    <w:p w:rsidR="0002794E" w:rsidRDefault="0002794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5976; 2016, N 2, ст. 325),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t xml:space="preserve"> </w:t>
      </w:r>
      <w:proofErr w:type="gramStart"/>
      <w:r>
        <w:t>2014, N 38, ст. 5069), приказываю:</w:t>
      </w:r>
      <w:proofErr w:type="gramEnd"/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27.03.02 Управление качеством (уровень </w:t>
      </w:r>
      <w:proofErr w:type="spellStart"/>
      <w:r>
        <w:t>бакалавриата</w:t>
      </w:r>
      <w:proofErr w:type="spellEnd"/>
      <w:r>
        <w:t>).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2794E" w:rsidRDefault="0002794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декабря 2009 г. N 704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221400 Управление качеством (квалификация (степень) "бакалавр")" (зарегистрирован Министерством юстиции Российской Федерации 9 февраля 2010 г., регистрационный N 16340);</w:t>
      </w:r>
    </w:p>
    <w:p w:rsidR="0002794E" w:rsidRDefault="0002794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48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02794E" w:rsidRDefault="0002794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133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jc w:val="right"/>
      </w:pPr>
      <w:r>
        <w:t>Министр</w:t>
      </w:r>
    </w:p>
    <w:p w:rsidR="0002794E" w:rsidRDefault="0002794E">
      <w:pPr>
        <w:pStyle w:val="ConsPlusNormal"/>
        <w:jc w:val="right"/>
      </w:pPr>
      <w:r>
        <w:t>Д.В.ЛИВАНОВ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jc w:val="right"/>
        <w:outlineLvl w:val="0"/>
      </w:pPr>
      <w:r>
        <w:t>Приложение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jc w:val="right"/>
      </w:pPr>
      <w:r>
        <w:t>Утвержден</w:t>
      </w:r>
    </w:p>
    <w:p w:rsidR="0002794E" w:rsidRDefault="0002794E">
      <w:pPr>
        <w:pStyle w:val="ConsPlusNormal"/>
        <w:jc w:val="right"/>
      </w:pPr>
      <w:r>
        <w:t>приказом Министерства образования</w:t>
      </w:r>
    </w:p>
    <w:p w:rsidR="0002794E" w:rsidRDefault="0002794E">
      <w:pPr>
        <w:pStyle w:val="ConsPlusNormal"/>
        <w:jc w:val="right"/>
      </w:pPr>
      <w:r>
        <w:t>и науки Российской Федерации</w:t>
      </w:r>
    </w:p>
    <w:p w:rsidR="0002794E" w:rsidRDefault="0002794E">
      <w:pPr>
        <w:pStyle w:val="ConsPlusNormal"/>
        <w:jc w:val="right"/>
      </w:pPr>
      <w:r>
        <w:t>от 9 февраля 2016 г. N 92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02794E" w:rsidRDefault="0002794E">
      <w:pPr>
        <w:pStyle w:val="ConsPlusTitle"/>
        <w:jc w:val="center"/>
      </w:pPr>
      <w:r>
        <w:t>ВЫСШЕГО ОБРАЗОВАНИЯ</w:t>
      </w:r>
    </w:p>
    <w:p w:rsidR="0002794E" w:rsidRDefault="0002794E">
      <w:pPr>
        <w:pStyle w:val="ConsPlusTitle"/>
        <w:jc w:val="center"/>
      </w:pPr>
    </w:p>
    <w:p w:rsidR="0002794E" w:rsidRDefault="0002794E">
      <w:pPr>
        <w:pStyle w:val="ConsPlusTitle"/>
        <w:jc w:val="center"/>
      </w:pPr>
      <w:r>
        <w:t>УРОВЕНЬ ВЫСШЕГО ОБРАЗОВАНИЯ</w:t>
      </w:r>
    </w:p>
    <w:p w:rsidR="0002794E" w:rsidRDefault="0002794E">
      <w:pPr>
        <w:pStyle w:val="ConsPlusTitle"/>
        <w:jc w:val="center"/>
      </w:pPr>
      <w:r>
        <w:t>БАКАЛАВРИАТ</w:t>
      </w:r>
    </w:p>
    <w:p w:rsidR="0002794E" w:rsidRDefault="0002794E">
      <w:pPr>
        <w:pStyle w:val="ConsPlusTitle"/>
        <w:jc w:val="center"/>
      </w:pPr>
    </w:p>
    <w:p w:rsidR="0002794E" w:rsidRDefault="0002794E">
      <w:pPr>
        <w:pStyle w:val="ConsPlusTitle"/>
        <w:jc w:val="center"/>
      </w:pPr>
      <w:r>
        <w:t>НАПРАВЛЕНИЕ ПОДГОТОВКИ</w:t>
      </w:r>
    </w:p>
    <w:p w:rsidR="0002794E" w:rsidRDefault="0002794E">
      <w:pPr>
        <w:pStyle w:val="ConsPlusTitle"/>
        <w:jc w:val="center"/>
      </w:pPr>
      <w:r>
        <w:t>27.03.02 УПРАВЛЕНИЕ КАЧЕСТВОМ</w:t>
      </w:r>
    </w:p>
    <w:p w:rsidR="0002794E" w:rsidRDefault="0002794E">
      <w:pPr>
        <w:pStyle w:val="ConsPlusNormal"/>
        <w:jc w:val="center"/>
      </w:pPr>
      <w:r>
        <w:t>Список изменяющих документов</w:t>
      </w:r>
    </w:p>
    <w:p w:rsidR="0002794E" w:rsidRDefault="0002794E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13.07.2017 N 653)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Title"/>
        <w:jc w:val="center"/>
        <w:outlineLvl w:val="1"/>
      </w:pPr>
      <w:r>
        <w:t>I. ОБЛАСТЬ ПРИМЕНЕНИЯ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t>бакалавриата</w:t>
      </w:r>
      <w:proofErr w:type="spellEnd"/>
      <w:r>
        <w:t xml:space="preserve"> по направлению подготовки 27.03.02 Управление качеством (далее соответственно - программа </w:t>
      </w:r>
      <w:proofErr w:type="spellStart"/>
      <w:r>
        <w:t>бакалавриата</w:t>
      </w:r>
      <w:proofErr w:type="spellEnd"/>
      <w:r>
        <w:t>, направление подготовки).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Title"/>
        <w:jc w:val="center"/>
        <w:outlineLvl w:val="1"/>
      </w:pPr>
      <w:r>
        <w:t>II. ИСПОЛЬЗУЕМЫЕ СОКРАЩЕНИЯ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02794E" w:rsidRDefault="0002794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общекультурные компетенции;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Title"/>
        <w:jc w:val="center"/>
        <w:outlineLvl w:val="1"/>
      </w:pPr>
      <w:r>
        <w:t>III. ХАРАКТЕРИСТИКА НАПРАВЛЕНИЯ ПОДГОТОВКИ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ind w:firstLine="540"/>
        <w:jc w:val="both"/>
      </w:pPr>
      <w:r>
        <w:t xml:space="preserve">3.1. Получение образования по программе </w:t>
      </w:r>
      <w:proofErr w:type="spellStart"/>
      <w:r>
        <w:t>бакалавриата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</w:t>
      </w:r>
      <w:proofErr w:type="spellStart"/>
      <w:r>
        <w:t>бакалавриата</w:t>
      </w:r>
      <w:proofErr w:type="spellEnd"/>
      <w:r>
        <w:t xml:space="preserve"> в организациях осуществляется в очной, очно-заочной и заочной формах обучения.</w:t>
      </w:r>
      <w:proofErr w:type="gramEnd"/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бакалавриата</w:t>
      </w:r>
      <w:proofErr w:type="spellEnd"/>
      <w:r>
        <w:t xml:space="preserve"> составляет 240 зачетных единиц (далее - </w:t>
      </w:r>
      <w:proofErr w:type="spellStart"/>
      <w:r>
        <w:t>з.е</w:t>
      </w:r>
      <w:proofErr w:type="spellEnd"/>
      <w:r>
        <w:t xml:space="preserve">.) вне </w:t>
      </w:r>
      <w:r>
        <w:lastRenderedPageBreak/>
        <w:t xml:space="preserve">зависимости от формы обучения, применяемых образовательных технологий, 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бакалавриата</w:t>
      </w:r>
      <w:proofErr w:type="spellEnd"/>
      <w:r>
        <w:t xml:space="preserve"> по индивидуальному учебному плану, в том числе ускоренному обучению.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3.3. Срок получения образования по программе </w:t>
      </w:r>
      <w:proofErr w:type="spellStart"/>
      <w:r>
        <w:t>бакалавриата</w:t>
      </w:r>
      <w:proofErr w:type="spellEnd"/>
      <w:r>
        <w:t>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</w:t>
      </w:r>
      <w:proofErr w:type="spellStart"/>
      <w:r>
        <w:t>бакалавриата</w:t>
      </w:r>
      <w:proofErr w:type="spellEnd"/>
      <w:r>
        <w:t xml:space="preserve">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02794E" w:rsidRDefault="0002794E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</w:t>
      </w:r>
      <w:proofErr w:type="spellStart"/>
      <w:r>
        <w:t>бакалавриата</w:t>
      </w:r>
      <w:proofErr w:type="spellEnd"/>
      <w:r>
        <w:t xml:space="preserve"> за один учебный год в очно-заочной или заочной формах обучения не может составлять более 75 </w:t>
      </w:r>
      <w:proofErr w:type="spellStart"/>
      <w:r>
        <w:t>з.е</w:t>
      </w:r>
      <w:proofErr w:type="spellEnd"/>
      <w:r>
        <w:t>.;</w:t>
      </w:r>
    </w:p>
    <w:p w:rsidR="0002794E" w:rsidRDefault="0002794E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</w:t>
      </w:r>
      <w:proofErr w:type="spellStart"/>
      <w:r>
        <w:t>бакалавриата</w:t>
      </w:r>
      <w:proofErr w:type="spellEnd"/>
      <w:r>
        <w:t xml:space="preserve">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Конкретный срок получения образования и объем программы </w:t>
      </w:r>
      <w:proofErr w:type="spellStart"/>
      <w:r>
        <w:t>бакалавриата</w:t>
      </w:r>
      <w:proofErr w:type="spellEnd"/>
      <w:r>
        <w:t>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3.4. При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вправе применять электронное обучение и дистанционные образовательные технологии.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3.5. Реализация программы </w:t>
      </w:r>
      <w:proofErr w:type="spellStart"/>
      <w:r>
        <w:t>бакалавриата</w:t>
      </w:r>
      <w:proofErr w:type="spellEnd"/>
      <w:r>
        <w:t xml:space="preserve"> возможна с использованием сетевой формы.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3.6. Образовательная деятельность по программе </w:t>
      </w:r>
      <w:proofErr w:type="spellStart"/>
      <w:r>
        <w:t>бакалавриата</w:t>
      </w:r>
      <w:proofErr w:type="spellEnd"/>
      <w: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Title"/>
        <w:jc w:val="center"/>
        <w:outlineLvl w:val="1"/>
      </w:pPr>
      <w:r>
        <w:t>IV. ХАРАКТЕРИСТИКА ПРОФЕССИОНАЛЬНОЙ ДЕЯТЕЛЬНОСТИ</w:t>
      </w:r>
    </w:p>
    <w:p w:rsidR="0002794E" w:rsidRDefault="0002794E">
      <w:pPr>
        <w:pStyle w:val="ConsPlusTitle"/>
        <w:jc w:val="center"/>
      </w:pPr>
      <w:r>
        <w:t>ВЫПУСКНИКОВ, ОСВОИВШИХ ПРОГРАММУ БАКАЛАВРИАТА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</w:t>
      </w:r>
      <w:proofErr w:type="spellStart"/>
      <w:r>
        <w:t>бакалавриата</w:t>
      </w:r>
      <w:proofErr w:type="spellEnd"/>
      <w:r>
        <w:t>, включает разработку, исследование, внедрение и сопровождение в организациях всех видов деятельности и всех форм собственности систем управления качеством, охватывающих все процессы организации, вовлекающих в деятельность по непрерывному улучшению качества всех ее сотрудников и направленных на достижение долговременного успеха и стабильности функционирования организации.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4.2. Объектами профессиональной деятельности выпускников, освоивших программу </w:t>
      </w:r>
      <w:proofErr w:type="spellStart"/>
      <w:r>
        <w:t>бакалавриата</w:t>
      </w:r>
      <w:proofErr w:type="spellEnd"/>
      <w:r>
        <w:t xml:space="preserve">, являются системы менеджмента качества, образующие их организационные структуры, методики, процессы и ресурсы, способы и методы их исследования, проектирования, </w:t>
      </w:r>
      <w:r>
        <w:lastRenderedPageBreak/>
        <w:t xml:space="preserve">отладки, эксплуатации, </w:t>
      </w:r>
      <w:proofErr w:type="spellStart"/>
      <w:r>
        <w:t>аудирования</w:t>
      </w:r>
      <w:proofErr w:type="spellEnd"/>
      <w:r>
        <w:t xml:space="preserve"> и сертификации в различных сферах деятельности.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t>бакалавриата</w:t>
      </w:r>
      <w:proofErr w:type="spellEnd"/>
      <w:r>
        <w:t>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производственно-технологическая,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организационно-управленческая,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проектно-конструкторская;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производственно-конструкторская.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При разработке и реализации программы </w:t>
      </w:r>
      <w:proofErr w:type="spellStart"/>
      <w:r>
        <w:t>бакалавриата</w:t>
      </w:r>
      <w:proofErr w:type="spellEnd"/>
      <w: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Программа </w:t>
      </w:r>
      <w:proofErr w:type="spellStart"/>
      <w:r>
        <w:t>бакалавриата</w:t>
      </w:r>
      <w:proofErr w:type="spellEnd"/>
      <w:r>
        <w:t xml:space="preserve"> формируется организацией, 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>).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4.4. Выпускник, освоивший программу </w:t>
      </w:r>
      <w:proofErr w:type="spellStart"/>
      <w:r>
        <w:t>бакалавриата</w:t>
      </w:r>
      <w:proofErr w:type="spellEnd"/>
      <w: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>, должен быть готов решать следующие профессиональные задачи: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непрерывное исследование производственных процессов с целью выявления производительных действий и потерь;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выявление необходимых усовершенствований и разработка новых, более эффективных средств контроля качества;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технологические основы формирования качества и производительности труда;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метрологическое обеспечение проектирования, производства, эксплуатации технических изделий и систем;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разработка методов и средств повышения безопасности и </w:t>
      </w:r>
      <w:proofErr w:type="spellStart"/>
      <w:r>
        <w:t>экологичности</w:t>
      </w:r>
      <w:proofErr w:type="spellEnd"/>
      <w:r>
        <w:t xml:space="preserve"> технологических процессов;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организация работ по внедрению информационных технологий в управление качеством и защита информации;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участие в работах по сертификации систем управления качеством;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организация действий, необходимых при эффективной работе системы управления качеством;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содержание управленческого учета и практическое использование показателей переменных и постоянных затрат на обеспечение качества продукции;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управление материальными и информационными потоками при производстве продукции и оказании услуг в условиях всеобщего управления качеством;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lastRenderedPageBreak/>
        <w:t>проведение контроля и проведение испытаний в процессе производства;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проведение мероприятий по улучшению качества продукции и оказания услуг;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участие в разработке современных методов проектирования систем управления качеством, формирование целей проекта, критериев и показателей достижения целей, построения структуры их взаимосвязей, выявление приоритетов решения задач с учетом нравственных аспектов деятельности;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участие в проектировании и совершенствовании коммуникационных процессов и процедур признания заслуг качественно выполненной работы;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участие в проектировании процессов с целью разработки стратегии никогда не прекращающегося улучшения качества;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использование информационных технологий и систем автоматизированного проектирования в профессиональной сфере на основе системного подхода;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участие в проектировании моделей систем управления качеством с построением обобщенных вариантов решения проблемы и анализом этих вариантов, прогнозирование последствий каждого варианта, нахождение решения в условиях многокритериальности и неопределенности;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производственно-конструкторская деятельность: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обеспечение технологических основ формирования качества и производительности труда;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метрологическое обеспечение проектирования, производства, эксплуатации технических изделий и систем;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разработка методов и средств повышения безопасности и </w:t>
      </w:r>
      <w:proofErr w:type="spellStart"/>
      <w:r>
        <w:t>экологичности</w:t>
      </w:r>
      <w:proofErr w:type="spellEnd"/>
      <w:r>
        <w:t xml:space="preserve"> технологических процессов;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организация работ по внедрению информационных технологий в управление качеством и защита информации.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Title"/>
        <w:jc w:val="center"/>
        <w:outlineLvl w:val="1"/>
      </w:pPr>
      <w:r>
        <w:t>V. ТРЕБОВАНИЯ К РЕЗУЛЬТАТАМ ОСВОЕНИЯ ПРОГРАММЫ БАКАЛАВРИАТА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ind w:firstLine="540"/>
        <w:jc w:val="both"/>
      </w:pPr>
      <w:r>
        <w:t xml:space="preserve">5.1. В результате освоения программы </w:t>
      </w:r>
      <w:proofErr w:type="spellStart"/>
      <w:r>
        <w:t>бакалавриата</w:t>
      </w:r>
      <w:proofErr w:type="spellEnd"/>
      <w: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5.2. Выпускник, освоивший программу </w:t>
      </w:r>
      <w:proofErr w:type="spellStart"/>
      <w:r>
        <w:t>бакалавриата</w:t>
      </w:r>
      <w:proofErr w:type="spellEnd"/>
      <w:r>
        <w:t>, должен обладать следующими общекультурными компетенциями: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lastRenderedPageBreak/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к самоорганизации и самообразованию (ОК-7);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5.3. Выпускник, освоивший программу </w:t>
      </w:r>
      <w:proofErr w:type="spellStart"/>
      <w:r>
        <w:t>бакалавриата</w:t>
      </w:r>
      <w:proofErr w:type="spellEnd"/>
      <w:r>
        <w:t>, должен обладать следующими общепрофессиональными компетенциями: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применять знание подходов к управлению качеством (ОПК-1);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применять инструменты управления качеством (ОПК-2);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(ОПК-3);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использовать основные прикладные программные средства и информационные технологии, применяемые в сфере профессиональной деятельности (ОПК-4).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5.4. Выпускник, освоивший программу </w:t>
      </w:r>
      <w:proofErr w:type="spellStart"/>
      <w:r>
        <w:t>бакалавриата</w:t>
      </w:r>
      <w:proofErr w:type="spellEnd"/>
      <w: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>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анализировать состояние и динамику объектов деятельности с использованием необходимых методов и средств анализа (ПК-1);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применять знание этапов жизненного цикла изделия, продукции или услуги (ПК-2);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применять знание задач своей профессиональной деятельности, их характеристики (модели), характеристики методов, средств, технологий, алгоритмов решения этих задач (ПК-3);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применять проблемно-ориентированные методы анализа, синтеза и оптимизации процессов обеспечения качества (ПК-4);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умением выявлять и проводить оценку производительных и непроизводительных затрат (ПК-5);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использовать знания о принципах принятия решений в условиях неопределенности, о принципах оптимизации (ПК-6);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руководить малым коллективом (ПК-7);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lastRenderedPageBreak/>
        <w:t>способностью осуществлять мониторинг и владеть методами оценки прогресса в области улучшения качества (ПК-8);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вести необходимую документацию по созданию системы обеспечения качества и контролю ее эффективности (ПК-9);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участвовать в проведении корректирующих и превентивных мероприятий, направленных на улучшение качества (ПК-10);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идти на оправданный риск при принятии решений (ПК-11);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умением консультировать и прививать работникам навыки по аспектам своей профессиональной деятельностью (ПК-12);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02794E" w:rsidRDefault="0002794E">
      <w:pPr>
        <w:pStyle w:val="ConsPlusNormal"/>
        <w:spacing w:before="220"/>
        <w:ind w:firstLine="540"/>
        <w:jc w:val="both"/>
      </w:pPr>
      <w:proofErr w:type="gramStart"/>
      <w:r>
        <w:t>способностью корректно формулировать задачи (проблемы) своей деятельности (проекта, исследования), устанавливать их взаимосвязи, строить модели систем задач (проблем), анализировать, диагностировать причины появления проблем (ПК-13);</w:t>
      </w:r>
      <w:proofErr w:type="gramEnd"/>
    </w:p>
    <w:p w:rsidR="0002794E" w:rsidRDefault="0002794E">
      <w:pPr>
        <w:pStyle w:val="ConsPlusNormal"/>
        <w:spacing w:before="220"/>
        <w:ind w:firstLine="540"/>
        <w:jc w:val="both"/>
      </w:pPr>
      <w:r>
        <w:t>умением идентифицировать основные процессы и участвовать в разработке их рабочих моделей (ПК-14);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пользоваться системами моделей объектов (процессов) деятельности, выбирать (строить) адекватные объекту модели (ПК-15);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применять знание принципов и методов разработки и правил применения нормативно-технической документации по обеспечению качества процессов, продукции и услуг (ПК-16);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производственно-конструкторская деятельность: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применять знание этапов жизненного цикла изделия, продукции или услуги (ПК-17);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идентифицировать основные процессы и участвовать в разработке их рабочих моделей (ПК-18);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применять знание задач своей профессиональной деятельности, их характеристики (модели), характеристики методов, средств, технологий, алгоритмов для решения этих задач (ПК-19);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применять проблемно-ориентированные методы анализа, синтеза и оптимизации процессов обеспечения качества (ПК-20);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применять знание принципов и методов разработки и правил применения нормативно-технической документации по обеспечению качества процессов, продукции и услуг (ПК-21);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вести необходимую документацию по созданию системы обеспечения качества и контролю ее эффективности (ПК-22);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способностью участвовать в проведении корректирующих и превентивных мероприятий, направленных на улучшение качества (ПК-23);</w:t>
      </w:r>
    </w:p>
    <w:p w:rsidR="0002794E" w:rsidRDefault="0002794E">
      <w:pPr>
        <w:pStyle w:val="ConsPlusNormal"/>
        <w:spacing w:before="220"/>
        <w:ind w:firstLine="540"/>
        <w:jc w:val="both"/>
      </w:pPr>
      <w:r w:rsidRPr="0002794E">
        <w:rPr>
          <w:highlight w:val="red"/>
        </w:rPr>
        <w:t>способностью руководить малым коллективом (ПК-24).</w:t>
      </w:r>
    </w:p>
    <w:p w:rsidR="0002794E" w:rsidRDefault="0002794E">
      <w:pPr>
        <w:pStyle w:val="ConsPlusNormal"/>
        <w:jc w:val="both"/>
      </w:pPr>
      <w:r w:rsidRPr="00EB33EE">
        <w:rPr>
          <w:highlight w:val="red"/>
        </w:rPr>
        <w:t xml:space="preserve">(в ред. </w:t>
      </w:r>
      <w:hyperlink r:id="rId13" w:history="1">
        <w:r w:rsidRPr="00EB33EE">
          <w:rPr>
            <w:color w:val="0000FF"/>
            <w:highlight w:val="red"/>
          </w:rPr>
          <w:t>Приказа</w:t>
        </w:r>
      </w:hyperlink>
      <w:r w:rsidRPr="00EB33EE">
        <w:rPr>
          <w:highlight w:val="red"/>
        </w:rPr>
        <w:t xml:space="preserve"> </w:t>
      </w:r>
      <w:proofErr w:type="spellStart"/>
      <w:r w:rsidRPr="00EB33EE">
        <w:rPr>
          <w:highlight w:val="red"/>
        </w:rPr>
        <w:t>Минобрнауки</w:t>
      </w:r>
      <w:proofErr w:type="spellEnd"/>
      <w:r w:rsidRPr="00EB33EE">
        <w:rPr>
          <w:highlight w:val="red"/>
        </w:rPr>
        <w:t xml:space="preserve"> России от 13.07.2017 N 653)</w:t>
      </w:r>
      <w:bookmarkStart w:id="1" w:name="_GoBack"/>
      <w:bookmarkEnd w:id="1"/>
    </w:p>
    <w:p w:rsidR="0002794E" w:rsidRPr="0002794E" w:rsidRDefault="0002794E">
      <w:pPr>
        <w:pStyle w:val="ConsPlusNormal"/>
        <w:spacing w:before="220"/>
        <w:ind w:firstLine="540"/>
        <w:jc w:val="both"/>
      </w:pPr>
      <w:r w:rsidRPr="0002794E">
        <w:rPr>
          <w:highlight w:val="red"/>
        </w:rPr>
        <w:lastRenderedPageBreak/>
        <w:t xml:space="preserve">абзац утратил силу. - </w:t>
      </w:r>
      <w:hyperlink r:id="rId14" w:history="1">
        <w:r w:rsidRPr="0002794E">
          <w:rPr>
            <w:highlight w:val="red"/>
          </w:rPr>
          <w:t>Приказ</w:t>
        </w:r>
      </w:hyperlink>
      <w:r w:rsidRPr="0002794E">
        <w:rPr>
          <w:highlight w:val="red"/>
        </w:rPr>
        <w:t xml:space="preserve"> </w:t>
      </w:r>
      <w:proofErr w:type="spellStart"/>
      <w:r w:rsidRPr="0002794E">
        <w:rPr>
          <w:highlight w:val="red"/>
        </w:rPr>
        <w:t>Минобрнауки</w:t>
      </w:r>
      <w:proofErr w:type="spellEnd"/>
      <w:r w:rsidRPr="0002794E">
        <w:rPr>
          <w:highlight w:val="red"/>
        </w:rPr>
        <w:t xml:space="preserve"> России от 13.07.2017 N 653.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5.5. При разработке программы </w:t>
      </w:r>
      <w:proofErr w:type="spellStart"/>
      <w:r>
        <w:t>бакалавриата</w:t>
      </w:r>
      <w:proofErr w:type="spellEnd"/>
      <w: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t>бакалавриата</w:t>
      </w:r>
      <w:proofErr w:type="spellEnd"/>
      <w:r>
        <w:t xml:space="preserve">, включаются в набор требуемых результатов освоения программы </w:t>
      </w:r>
      <w:proofErr w:type="spellStart"/>
      <w:r>
        <w:t>бакалавриата</w:t>
      </w:r>
      <w:proofErr w:type="spellEnd"/>
      <w:r>
        <w:t>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5.6. При разработке программы </w:t>
      </w:r>
      <w:proofErr w:type="spellStart"/>
      <w:r>
        <w:t>бакалавриата</w:t>
      </w:r>
      <w:proofErr w:type="spellEnd"/>
      <w: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t>бакалавриата</w:t>
      </w:r>
      <w:proofErr w:type="spellEnd"/>
      <w:r>
        <w:t xml:space="preserve"> на конкретные области знания и (или) вид (виды) деятельности.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5.7. При разработке программы </w:t>
      </w:r>
      <w:proofErr w:type="spellStart"/>
      <w:r>
        <w:t>бакалавриата</w:t>
      </w:r>
      <w:proofErr w:type="spellEnd"/>
      <w:r>
        <w:t xml:space="preserve">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Title"/>
        <w:jc w:val="center"/>
        <w:outlineLvl w:val="1"/>
      </w:pPr>
      <w:r>
        <w:t>VI. ТРЕБОВАНИЯ К СТРУКТУРЕ ПРОГРАММЫ БАКАЛАВРИАТА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ind w:firstLine="540"/>
        <w:jc w:val="both"/>
      </w:pPr>
      <w:r>
        <w:t xml:space="preserve">6.1. Структура программы </w:t>
      </w:r>
      <w:proofErr w:type="spellStart"/>
      <w:r>
        <w:t>бакалавриата</w:t>
      </w:r>
      <w:proofErr w:type="spellEnd"/>
      <w: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t>бакалавриата</w:t>
      </w:r>
      <w:proofErr w:type="spellEnd"/>
      <w: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6.2. Программа </w:t>
      </w:r>
      <w:proofErr w:type="spellStart"/>
      <w:r>
        <w:t>бакалавриата</w:t>
      </w:r>
      <w:proofErr w:type="spellEnd"/>
      <w:r>
        <w:t xml:space="preserve"> состоит из следующих блоков:</w:t>
      </w:r>
    </w:p>
    <w:p w:rsidR="0002794E" w:rsidRDefault="0002794E">
      <w:pPr>
        <w:pStyle w:val="ConsPlusNormal"/>
        <w:spacing w:before="220"/>
        <w:ind w:firstLine="540"/>
        <w:jc w:val="both"/>
      </w:pPr>
      <w:hyperlink w:anchor="P184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2794E" w:rsidRDefault="0002794E">
      <w:pPr>
        <w:pStyle w:val="ConsPlusNormal"/>
        <w:spacing w:before="220"/>
        <w:ind w:firstLine="540"/>
        <w:jc w:val="both"/>
      </w:pPr>
      <w:hyperlink w:anchor="P192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02794E" w:rsidRDefault="0002794E">
      <w:pPr>
        <w:pStyle w:val="ConsPlusNormal"/>
        <w:spacing w:before="220"/>
        <w:ind w:firstLine="540"/>
        <w:jc w:val="both"/>
      </w:pPr>
      <w:hyperlink w:anchor="P19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794E" w:rsidRDefault="0002794E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</w:t>
      </w:r>
      <w:proofErr w:type="spellStart"/>
      <w:r>
        <w:t>бакалавриата</w:t>
      </w:r>
      <w:proofErr w:type="spellEnd"/>
      <w: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02794E" w:rsidRDefault="0002794E">
      <w:pPr>
        <w:pStyle w:val="ConsPlusNormal"/>
        <w:jc w:val="both"/>
      </w:pPr>
    </w:p>
    <w:p w:rsidR="0002794E" w:rsidRDefault="0002794E">
      <w:pPr>
        <w:sectPr w:rsidR="0002794E" w:rsidSect="005A2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94E" w:rsidRDefault="0002794E">
      <w:pPr>
        <w:pStyle w:val="ConsPlusTitle"/>
        <w:jc w:val="center"/>
        <w:outlineLvl w:val="2"/>
      </w:pPr>
      <w:r>
        <w:lastRenderedPageBreak/>
        <w:t xml:space="preserve">Структура программы </w:t>
      </w:r>
      <w:proofErr w:type="spellStart"/>
      <w:r>
        <w:t>бакалавриата</w:t>
      </w:r>
      <w:proofErr w:type="spellEnd"/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jc w:val="right"/>
      </w:pPr>
      <w:r>
        <w:t>Таблица</w:t>
      </w:r>
    </w:p>
    <w:p w:rsidR="0002794E" w:rsidRDefault="0002794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5"/>
        <w:gridCol w:w="5184"/>
        <w:gridCol w:w="2835"/>
      </w:tblGrid>
      <w:tr w:rsidR="0002794E">
        <w:tc>
          <w:tcPr>
            <w:tcW w:w="6749" w:type="dxa"/>
            <w:gridSpan w:val="2"/>
          </w:tcPr>
          <w:p w:rsidR="0002794E" w:rsidRDefault="0002794E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2835" w:type="dxa"/>
          </w:tcPr>
          <w:p w:rsidR="0002794E" w:rsidRDefault="0002794E">
            <w:pPr>
              <w:pStyle w:val="ConsPlusNormal"/>
              <w:jc w:val="center"/>
            </w:pPr>
            <w:r>
              <w:t xml:space="preserve">Объем программы </w:t>
            </w:r>
            <w:proofErr w:type="gramStart"/>
            <w:r>
              <w:t>прикладного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  <w:r>
              <w:t xml:space="preserve">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02794E">
        <w:tc>
          <w:tcPr>
            <w:tcW w:w="1565" w:type="dxa"/>
          </w:tcPr>
          <w:p w:rsidR="0002794E" w:rsidRDefault="0002794E">
            <w:pPr>
              <w:pStyle w:val="ConsPlusNormal"/>
            </w:pPr>
            <w:bookmarkStart w:id="2" w:name="P184"/>
            <w:bookmarkEnd w:id="2"/>
            <w:r>
              <w:t>Блок 1</w:t>
            </w:r>
          </w:p>
        </w:tc>
        <w:tc>
          <w:tcPr>
            <w:tcW w:w="5184" w:type="dxa"/>
          </w:tcPr>
          <w:p w:rsidR="0002794E" w:rsidRDefault="0002794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835" w:type="dxa"/>
          </w:tcPr>
          <w:p w:rsidR="0002794E" w:rsidRDefault="0002794E">
            <w:pPr>
              <w:pStyle w:val="ConsPlusNormal"/>
              <w:jc w:val="center"/>
            </w:pPr>
            <w:r>
              <w:t>201 - 207</w:t>
            </w:r>
          </w:p>
        </w:tc>
      </w:tr>
      <w:tr w:rsidR="0002794E">
        <w:tc>
          <w:tcPr>
            <w:tcW w:w="1565" w:type="dxa"/>
            <w:vMerge w:val="restart"/>
          </w:tcPr>
          <w:p w:rsidR="0002794E" w:rsidRDefault="0002794E">
            <w:pPr>
              <w:pStyle w:val="ConsPlusNormal"/>
            </w:pPr>
          </w:p>
        </w:tc>
        <w:tc>
          <w:tcPr>
            <w:tcW w:w="5184" w:type="dxa"/>
          </w:tcPr>
          <w:p w:rsidR="0002794E" w:rsidRDefault="0002794E">
            <w:pPr>
              <w:pStyle w:val="ConsPlusNormal"/>
            </w:pPr>
            <w:r>
              <w:t>Базовая часть</w:t>
            </w:r>
          </w:p>
        </w:tc>
        <w:tc>
          <w:tcPr>
            <w:tcW w:w="2835" w:type="dxa"/>
          </w:tcPr>
          <w:p w:rsidR="0002794E" w:rsidRDefault="0002794E">
            <w:pPr>
              <w:pStyle w:val="ConsPlusNormal"/>
              <w:jc w:val="center"/>
            </w:pPr>
            <w:r>
              <w:t>90 - 102</w:t>
            </w:r>
          </w:p>
        </w:tc>
      </w:tr>
      <w:tr w:rsidR="0002794E">
        <w:tc>
          <w:tcPr>
            <w:tcW w:w="1565" w:type="dxa"/>
            <w:vMerge/>
          </w:tcPr>
          <w:p w:rsidR="0002794E" w:rsidRDefault="0002794E"/>
        </w:tc>
        <w:tc>
          <w:tcPr>
            <w:tcW w:w="5184" w:type="dxa"/>
          </w:tcPr>
          <w:p w:rsidR="0002794E" w:rsidRDefault="0002794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835" w:type="dxa"/>
          </w:tcPr>
          <w:p w:rsidR="0002794E" w:rsidRDefault="0002794E">
            <w:pPr>
              <w:pStyle w:val="ConsPlusNormal"/>
              <w:jc w:val="center"/>
            </w:pPr>
            <w:r>
              <w:t>105 - 111</w:t>
            </w:r>
          </w:p>
        </w:tc>
      </w:tr>
      <w:tr w:rsidR="0002794E">
        <w:tc>
          <w:tcPr>
            <w:tcW w:w="1565" w:type="dxa"/>
            <w:vMerge w:val="restart"/>
          </w:tcPr>
          <w:p w:rsidR="0002794E" w:rsidRDefault="0002794E">
            <w:pPr>
              <w:pStyle w:val="ConsPlusNormal"/>
            </w:pPr>
            <w:bookmarkStart w:id="3" w:name="P192"/>
            <w:bookmarkEnd w:id="3"/>
            <w:r>
              <w:t>Блок 2</w:t>
            </w:r>
          </w:p>
        </w:tc>
        <w:tc>
          <w:tcPr>
            <w:tcW w:w="5184" w:type="dxa"/>
          </w:tcPr>
          <w:p w:rsidR="0002794E" w:rsidRDefault="0002794E">
            <w:pPr>
              <w:pStyle w:val="ConsPlusNormal"/>
            </w:pPr>
            <w:r>
              <w:t>Практики</w:t>
            </w:r>
          </w:p>
        </w:tc>
        <w:tc>
          <w:tcPr>
            <w:tcW w:w="2835" w:type="dxa"/>
          </w:tcPr>
          <w:p w:rsidR="0002794E" w:rsidRDefault="0002794E">
            <w:pPr>
              <w:pStyle w:val="ConsPlusNormal"/>
              <w:jc w:val="center"/>
            </w:pPr>
            <w:r>
              <w:t>24 - 33</w:t>
            </w:r>
          </w:p>
        </w:tc>
      </w:tr>
      <w:tr w:rsidR="0002794E">
        <w:tc>
          <w:tcPr>
            <w:tcW w:w="1565" w:type="dxa"/>
            <w:vMerge/>
          </w:tcPr>
          <w:p w:rsidR="0002794E" w:rsidRDefault="0002794E"/>
        </w:tc>
        <w:tc>
          <w:tcPr>
            <w:tcW w:w="5184" w:type="dxa"/>
          </w:tcPr>
          <w:p w:rsidR="0002794E" w:rsidRDefault="0002794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835" w:type="dxa"/>
          </w:tcPr>
          <w:p w:rsidR="0002794E" w:rsidRDefault="0002794E">
            <w:pPr>
              <w:pStyle w:val="ConsPlusNormal"/>
              <w:jc w:val="center"/>
            </w:pPr>
            <w:r>
              <w:t>24 - 33</w:t>
            </w:r>
          </w:p>
        </w:tc>
      </w:tr>
      <w:tr w:rsidR="0002794E">
        <w:tc>
          <w:tcPr>
            <w:tcW w:w="1565" w:type="dxa"/>
            <w:vMerge w:val="restart"/>
          </w:tcPr>
          <w:p w:rsidR="0002794E" w:rsidRDefault="0002794E">
            <w:pPr>
              <w:pStyle w:val="ConsPlusNormal"/>
            </w:pPr>
            <w:bookmarkStart w:id="4" w:name="P197"/>
            <w:bookmarkEnd w:id="4"/>
            <w:r>
              <w:t>Блок 3</w:t>
            </w:r>
          </w:p>
        </w:tc>
        <w:tc>
          <w:tcPr>
            <w:tcW w:w="5184" w:type="dxa"/>
          </w:tcPr>
          <w:p w:rsidR="0002794E" w:rsidRDefault="0002794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35" w:type="dxa"/>
          </w:tcPr>
          <w:p w:rsidR="0002794E" w:rsidRDefault="0002794E">
            <w:pPr>
              <w:pStyle w:val="ConsPlusNormal"/>
              <w:jc w:val="center"/>
            </w:pPr>
            <w:r>
              <w:t>6 - 9</w:t>
            </w:r>
          </w:p>
        </w:tc>
      </w:tr>
      <w:tr w:rsidR="0002794E">
        <w:tc>
          <w:tcPr>
            <w:tcW w:w="1565" w:type="dxa"/>
            <w:vMerge/>
          </w:tcPr>
          <w:p w:rsidR="0002794E" w:rsidRDefault="0002794E"/>
        </w:tc>
        <w:tc>
          <w:tcPr>
            <w:tcW w:w="5184" w:type="dxa"/>
          </w:tcPr>
          <w:p w:rsidR="0002794E" w:rsidRDefault="0002794E">
            <w:pPr>
              <w:pStyle w:val="ConsPlusNormal"/>
            </w:pPr>
            <w:r>
              <w:t>Базовая часть</w:t>
            </w:r>
          </w:p>
        </w:tc>
        <w:tc>
          <w:tcPr>
            <w:tcW w:w="2835" w:type="dxa"/>
          </w:tcPr>
          <w:p w:rsidR="0002794E" w:rsidRDefault="0002794E">
            <w:pPr>
              <w:pStyle w:val="ConsPlusNormal"/>
              <w:jc w:val="center"/>
            </w:pPr>
            <w:r>
              <w:t>6 - 9</w:t>
            </w:r>
          </w:p>
        </w:tc>
      </w:tr>
      <w:tr w:rsidR="0002794E">
        <w:tc>
          <w:tcPr>
            <w:tcW w:w="6749" w:type="dxa"/>
            <w:gridSpan w:val="2"/>
          </w:tcPr>
          <w:p w:rsidR="0002794E" w:rsidRDefault="0002794E">
            <w:pPr>
              <w:pStyle w:val="ConsPlusNormal"/>
            </w:pPr>
            <w:r>
              <w:t xml:space="preserve">Объем программы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2835" w:type="dxa"/>
          </w:tcPr>
          <w:p w:rsidR="0002794E" w:rsidRDefault="0002794E">
            <w:pPr>
              <w:pStyle w:val="ConsPlusNormal"/>
              <w:jc w:val="center"/>
            </w:pPr>
            <w:r>
              <w:t>240</w:t>
            </w:r>
          </w:p>
        </w:tc>
      </w:tr>
    </w:tbl>
    <w:p w:rsidR="0002794E" w:rsidRDefault="0002794E">
      <w:pPr>
        <w:sectPr w:rsidR="000279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Дисциплины (модули), относящиеся к базовой части программы </w:t>
      </w:r>
      <w:proofErr w:type="spellStart"/>
      <w:r>
        <w:t>бакалавриата</w:t>
      </w:r>
      <w:proofErr w:type="spellEnd"/>
      <w: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>
        <w:t>бакалавриата</w:t>
      </w:r>
      <w:proofErr w:type="spellEnd"/>
      <w:r>
        <w:t>, которую он осваивает.</w:t>
      </w:r>
      <w:proofErr w:type="gramEnd"/>
      <w:r>
        <w:t xml:space="preserve"> </w:t>
      </w:r>
      <w:proofErr w:type="gramStart"/>
      <w:r>
        <w:t xml:space="preserve">Набор дисциплин (модулей), относящихся к базовой части программы </w:t>
      </w:r>
      <w:proofErr w:type="spellStart"/>
      <w:r>
        <w:t>бакалавриата</w:t>
      </w:r>
      <w:proofErr w:type="spellEnd"/>
      <w: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84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</w:t>
      </w:r>
      <w:proofErr w:type="spellStart"/>
      <w:r>
        <w:t>бакалавриата</w:t>
      </w:r>
      <w:proofErr w:type="spellEnd"/>
      <w:r>
        <w:t>. Объем, содержание и порядок реализации указанных дисциплин (модулей) определяются организацией самостоятельно.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базовой части </w:t>
      </w:r>
      <w:hyperlink w:anchor="P184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</w:t>
      </w:r>
      <w:proofErr w:type="spellStart"/>
      <w:r>
        <w:t>бакалавриата</w:t>
      </w:r>
      <w:proofErr w:type="spellEnd"/>
      <w:r>
        <w:t xml:space="preserve"> 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6.6. Дисциплины (модули), относящиеся к вариативной части программы </w:t>
      </w:r>
      <w:proofErr w:type="spellStart"/>
      <w:r>
        <w:t>бакалавриата</w:t>
      </w:r>
      <w:proofErr w:type="spellEnd"/>
      <w:r>
        <w:t xml:space="preserve">, и практики определяют направленность (профиль) программы </w:t>
      </w:r>
      <w:proofErr w:type="spellStart"/>
      <w:r>
        <w:t>бакалавриата</w:t>
      </w:r>
      <w:proofErr w:type="spellEnd"/>
      <w:r>
        <w:t xml:space="preserve">. Набор дисциплин (модулей), относящихся к вариативной части программы </w:t>
      </w:r>
      <w:proofErr w:type="spellStart"/>
      <w:r>
        <w:t>бакалавриата</w:t>
      </w:r>
      <w:proofErr w:type="spellEnd"/>
      <w:r>
        <w:t xml:space="preserve">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6.7. В </w:t>
      </w:r>
      <w:hyperlink w:anchor="P192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Способы проведения учебной практики: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стационарная;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выездная.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технологическая.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Способы проведения производственной практики: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стационарная;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lastRenderedPageBreak/>
        <w:t>выездная.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При разработке программ </w:t>
      </w:r>
      <w:proofErr w:type="spellStart"/>
      <w:r>
        <w:t>бакалавриата</w:t>
      </w:r>
      <w:proofErr w:type="spellEnd"/>
      <w: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t>бакалавриата</w:t>
      </w:r>
      <w:proofErr w:type="spellEnd"/>
      <w:r>
        <w:t xml:space="preserve">. Организация вправе предусмотреть в программе </w:t>
      </w:r>
      <w:proofErr w:type="spellStart"/>
      <w:r>
        <w:t>бакалавриата</w:t>
      </w:r>
      <w:proofErr w:type="spellEnd"/>
      <w:r>
        <w:t xml:space="preserve">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6.8. В </w:t>
      </w:r>
      <w:hyperlink w:anchor="P19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6.9. При разработке программы </w:t>
      </w:r>
      <w:proofErr w:type="spellStart"/>
      <w:r>
        <w:t>бакалавриата</w:t>
      </w:r>
      <w:proofErr w:type="spellEnd"/>
      <w: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184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184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Title"/>
        <w:jc w:val="center"/>
        <w:outlineLvl w:val="1"/>
      </w:pPr>
      <w:r>
        <w:t>VII. ТРЕБОВАНИЯ К УСЛОВИЯМ РЕАЛИЗАЦИИ</w:t>
      </w:r>
    </w:p>
    <w:p w:rsidR="0002794E" w:rsidRDefault="0002794E">
      <w:pPr>
        <w:pStyle w:val="ConsPlusTitle"/>
        <w:jc w:val="center"/>
      </w:pPr>
      <w:r>
        <w:t>ПРОГРАММЫ БАКАЛАВРИАТА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Title"/>
        <w:ind w:firstLine="540"/>
        <w:jc w:val="both"/>
        <w:outlineLvl w:val="2"/>
      </w:pPr>
      <w:r>
        <w:t xml:space="preserve">7.1. Общесистемные требования к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02794E" w:rsidRDefault="0002794E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t>бакалавриата</w:t>
      </w:r>
      <w:proofErr w:type="spellEnd"/>
      <w:r>
        <w:t>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2794E" w:rsidRDefault="0002794E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02794E" w:rsidRDefault="0002794E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</w:t>
      </w:r>
      <w:proofErr w:type="gramStart"/>
      <w:r>
        <w:t xml:space="preserve">N 29, ст. 4389, ст. 4390),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ind w:firstLine="540"/>
        <w:jc w:val="both"/>
      </w:pPr>
      <w:r>
        <w:t xml:space="preserve">7.1.3. В случае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бакалавриата</w:t>
      </w:r>
      <w:proofErr w:type="spellEnd"/>
      <w:r>
        <w:t xml:space="preserve"> в сетевой форме.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7.1.4. В случае реализации программы </w:t>
      </w:r>
      <w:proofErr w:type="spellStart"/>
      <w:r>
        <w:t>бакалавриата</w:t>
      </w:r>
      <w:proofErr w:type="spellEnd"/>
      <w:r>
        <w:t xml:space="preserve">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</w:t>
      </w:r>
      <w:proofErr w:type="spellStart"/>
      <w:r>
        <w:t>бакалавриата</w:t>
      </w:r>
      <w:proofErr w:type="spellEnd"/>
      <w:r>
        <w:t xml:space="preserve"> должны обеспечиваться совокупностью ресурсов указанных организаций.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8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Title"/>
        <w:ind w:firstLine="540"/>
        <w:jc w:val="both"/>
        <w:outlineLvl w:val="2"/>
      </w:pPr>
      <w:r>
        <w:t xml:space="preserve">7.2. Требования к кадровым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02794E" w:rsidRDefault="0002794E">
      <w:pPr>
        <w:pStyle w:val="ConsPlusNormal"/>
        <w:ind w:firstLine="540"/>
        <w:jc w:val="both"/>
      </w:pPr>
      <w:r>
        <w:t xml:space="preserve">7.2.1. Реализация программы </w:t>
      </w:r>
      <w:proofErr w:type="spellStart"/>
      <w:r>
        <w:t>бакалавриата</w:t>
      </w:r>
      <w:proofErr w:type="spellEnd"/>
      <w:r>
        <w:t xml:space="preserve"> обеспечивается руководящими и научно-педагогическими работниками организации, а также лицами, привлекаемыми к реализации </w:t>
      </w:r>
      <w:r>
        <w:lastRenderedPageBreak/>
        <w:t xml:space="preserve">программы </w:t>
      </w:r>
      <w:proofErr w:type="spellStart"/>
      <w:r>
        <w:t>бакалавриата</w:t>
      </w:r>
      <w:proofErr w:type="spellEnd"/>
      <w:r>
        <w:t xml:space="preserve"> на условиях гражданско-правового договора.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>, должна составлять не менее 60 процентов.</w:t>
      </w:r>
      <w:proofErr w:type="gramEnd"/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t>бакалавриата</w:t>
      </w:r>
      <w:proofErr w:type="spellEnd"/>
      <w:r>
        <w:t>, должна составлять не менее 70 процентов.</w:t>
      </w:r>
      <w:proofErr w:type="gramEnd"/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t>бакалавриата</w:t>
      </w:r>
      <w:proofErr w:type="spellEnd"/>
      <w: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proofErr w:type="spellStart"/>
      <w:r>
        <w:t>бакалавриата</w:t>
      </w:r>
      <w:proofErr w:type="spellEnd"/>
      <w:r>
        <w:t>, должна составлять не менее 5 процентов.</w:t>
      </w:r>
      <w:proofErr w:type="gramEnd"/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Title"/>
        <w:ind w:firstLine="540"/>
        <w:jc w:val="both"/>
        <w:outlineLvl w:val="2"/>
      </w:pPr>
      <w: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t>бакалавриата</w:t>
      </w:r>
      <w:proofErr w:type="spellEnd"/>
      <w:r>
        <w:t>.</w:t>
      </w:r>
    </w:p>
    <w:p w:rsidR="0002794E" w:rsidRDefault="0002794E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</w:t>
      </w:r>
      <w:proofErr w:type="spellStart"/>
      <w:r>
        <w:t>бакалавриата</w:t>
      </w:r>
      <w:proofErr w:type="spellEnd"/>
      <w:r>
        <w:t>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lastRenderedPageBreak/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t>бакалавриата</w:t>
      </w:r>
      <w:proofErr w:type="spellEnd"/>
      <w:r>
        <w:t>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2794E" w:rsidRDefault="0002794E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Title"/>
        <w:ind w:firstLine="540"/>
        <w:jc w:val="both"/>
        <w:outlineLvl w:val="2"/>
      </w:pPr>
      <w:r>
        <w:t xml:space="preserve">7.4. Требования к финансовым условиям реализации программы </w:t>
      </w:r>
      <w:proofErr w:type="spellStart"/>
      <w:r>
        <w:t>бакалавриата</w:t>
      </w:r>
      <w:proofErr w:type="spellEnd"/>
      <w:r>
        <w:t>.</w:t>
      </w:r>
    </w:p>
    <w:p w:rsidR="0002794E" w:rsidRDefault="0002794E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</w:t>
      </w:r>
      <w:proofErr w:type="spellStart"/>
      <w:r>
        <w:t>бакалавриата</w:t>
      </w:r>
      <w:proofErr w:type="spellEnd"/>
      <w: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jc w:val="both"/>
      </w:pPr>
    </w:p>
    <w:p w:rsidR="0002794E" w:rsidRDefault="000279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72E" w:rsidRDefault="00B3172E"/>
    <w:sectPr w:rsidR="00B3172E" w:rsidSect="003D639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4E"/>
    <w:rsid w:val="0002794E"/>
    <w:rsid w:val="003C7A45"/>
    <w:rsid w:val="00B3172E"/>
    <w:rsid w:val="00E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18E92FBE19E25F4D161366B07BB3EA432F78B17E4DD8FE801D9008210E3E57412DBD397EDF80Ef0l4D" TargetMode="External"/><Relationship Id="rId13" Type="http://schemas.openxmlformats.org/officeDocument/2006/relationships/hyperlink" Target="consultantplus://offline/ref=C1D18E92FBE19E25F4D161366B07BB3EA431F58A15E3DD8FE801D9008210E3E57412DBD397EDF80Cf0l6D" TargetMode="External"/><Relationship Id="rId18" Type="http://schemas.openxmlformats.org/officeDocument/2006/relationships/hyperlink" Target="consultantplus://offline/ref=C1D18E92FBE19E25F4D161366B07BB3EA732F58C17E6DD8FE801D9008210E3E57412DBD397EDF80Bf0l6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1D18E92FBE19E25F4D161366B07BB3EA432FF881EE4DD8FE801D9008210E3E57412DBD397EDF80Cf0l7D" TargetMode="External"/><Relationship Id="rId12" Type="http://schemas.openxmlformats.org/officeDocument/2006/relationships/hyperlink" Target="consultantplus://offline/ref=C1D18E92FBE19E25F4D161366B07BB3EA431F58A15E3DD8FE801D9008210E3E57412DBD397EDF80Ff0lFD" TargetMode="External"/><Relationship Id="rId17" Type="http://schemas.openxmlformats.org/officeDocument/2006/relationships/hyperlink" Target="consultantplus://offline/ref=C1D18E92FBE19E25F4D161366B07BB3EA431F68C12E4DD8FE801D90082f1l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D18E92FBE19E25F4D161366B07BB3EA431F68E16E1DD8FE801D90082f1l0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D18E92FBE19E25F4D161366B07BB3EA431F58A15E3DD8FE801D9008210E3E57412DBD397EDF80Ff0lFD" TargetMode="External"/><Relationship Id="rId11" Type="http://schemas.openxmlformats.org/officeDocument/2006/relationships/hyperlink" Target="consultantplus://offline/ref=C1D18E92FBE19E25F4D161366B07BB3EA73AF38B15E2DD8FE801D9008210E3E57412DBD397EDFF0Cf0l2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D18E92FBE19E25F4D161366B07BB3EA432FE8B17E4DD8FE801D9008210E3E57412DBD397EFFB03f0l6D" TargetMode="External"/><Relationship Id="rId10" Type="http://schemas.openxmlformats.org/officeDocument/2006/relationships/hyperlink" Target="consultantplus://offline/ref=C1D18E92FBE19E25F4D161366B07BB3EA73AF38B16E0DD8FE801D9008210E3E57412DBD397EDF80Cf0l7D" TargetMode="External"/><Relationship Id="rId19" Type="http://schemas.openxmlformats.org/officeDocument/2006/relationships/hyperlink" Target="consultantplus://offline/ref=C1D18E92FBE19E25F4D161366B07BB3EA73BFE8117E4DD8FE801D9008210E3E57412DBD397EDF80Bf0l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D18E92FBE19E25F4D161366B07BB3EA732F38F1EE8DD8FE801D90082f1l0D" TargetMode="External"/><Relationship Id="rId14" Type="http://schemas.openxmlformats.org/officeDocument/2006/relationships/hyperlink" Target="consultantplus://offline/ref=C1D18E92FBE19E25F4D161366B07BB3EA431F58A15E3DD8FE801D9008210E3E57412DBD397EDF80Cf0l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5378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Степук Оксана Сергеевна</dc:creator>
  <cp:lastModifiedBy>Степук Оксана Сергеевна</cp:lastModifiedBy>
  <cp:revision>3</cp:revision>
  <dcterms:created xsi:type="dcterms:W3CDTF">2017-11-17T03:37:00Z</dcterms:created>
  <dcterms:modified xsi:type="dcterms:W3CDTF">2017-11-17T04:11:00Z</dcterms:modified>
</cp:coreProperties>
</file>