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C5" w:rsidRPr="004343C5" w:rsidRDefault="004343C5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4343C5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4343C5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4343C5">
        <w:rPr>
          <w:rFonts w:ascii="Times New Roman" w:hAnsi="Times New Roman" w:cs="Times New Roman"/>
        </w:rPr>
        <w:br/>
      </w:r>
    </w:p>
    <w:p w:rsidR="004343C5" w:rsidRPr="004343C5" w:rsidRDefault="004343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outlineLvl w:val="0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Зарегистрировано в Минюсте России 19 августа 2020 г. N 59340</w:t>
      </w:r>
    </w:p>
    <w:p w:rsidR="004343C5" w:rsidRPr="004343C5" w:rsidRDefault="004343C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МИНИСТЕРСТВО НАУКИ И ВЫСШЕГО ОБРАЗОВАНИЯ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РОССИЙСКОЙ ФЕДЕРАЦИИ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ПРИКАЗ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от 7 августа 2020 г. N 923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ОБ УТВЕРЖДЕНИИ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18.03.02 ЭНЕРГО- И РЕСУРСОСБЕРЕГАЮЩИЕ ПРОЦЕССЫ В ХИМИЧЕСКОЙ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ТЕХНОЛОГИИ, НЕФТЕХИМИИ И БИОТЕХНОЛОГИИ</w:t>
      </w:r>
    </w:p>
    <w:p w:rsidR="004343C5" w:rsidRPr="004343C5" w:rsidRDefault="004343C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43C5" w:rsidRPr="00434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>
              <w:r w:rsidRPr="004343C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343C5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В соответствии с </w:t>
      </w:r>
      <w:hyperlink r:id="rId7">
        <w:r w:rsidRPr="004343C5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4343C5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>
        <w:r w:rsidRPr="004343C5">
          <w:rPr>
            <w:rFonts w:ascii="Times New Roman" w:hAnsi="Times New Roman" w:cs="Times New Roman"/>
            <w:color w:val="0000FF"/>
          </w:rPr>
          <w:t>пунктом 27</w:t>
        </w:r>
      </w:hyperlink>
      <w:r w:rsidRPr="004343C5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7">
        <w:r w:rsidRPr="004343C5">
          <w:rPr>
            <w:rFonts w:ascii="Times New Roman" w:hAnsi="Times New Roman" w:cs="Times New Roman"/>
            <w:color w:val="0000FF"/>
          </w:rPr>
          <w:t>стандарт</w:t>
        </w:r>
      </w:hyperlink>
      <w:r w:rsidRPr="004343C5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18.03.02 Энерго- и ресурсосберегающие процессы в химической технологии, нефтехимии и биотехнологии (далее - стандарт).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2. Установить, что: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7">
        <w:r w:rsidRPr="004343C5">
          <w:rPr>
            <w:rFonts w:ascii="Times New Roman" w:hAnsi="Times New Roman" w:cs="Times New Roman"/>
            <w:color w:val="0000FF"/>
          </w:rPr>
          <w:t>стандартом</w:t>
        </w:r>
      </w:hyperlink>
      <w:r w:rsidRPr="004343C5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4343C5">
          <w:rPr>
            <w:rFonts w:ascii="Times New Roman" w:hAnsi="Times New Roman" w:cs="Times New Roman"/>
            <w:color w:val="0000FF"/>
          </w:rPr>
          <w:t>стандартом</w:t>
        </w:r>
      </w:hyperlink>
      <w:r w:rsidRPr="004343C5">
        <w:rPr>
          <w:rFonts w:ascii="Times New Roman" w:hAnsi="Times New Roman" w:cs="Times New Roman"/>
        </w:rPr>
        <w:t xml:space="preserve"> высшего образования по направлению подготовки 18.03.02 Энерго- и ресурсосберегающие процессы в химической технологии, нефтехимии и биотехнологии (уровень бакалавриат), утвержденным приказом Министерства образования и науки Российской Федерации от 12 марта 2015 г. N 227 (зарегистрирован Министерством юстиции Российской Федерации 27 марта 2015 г., регистрационный N 36590), прекращается 31 декабря 2020 года.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Врио Министра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А.В.НАРУКАВНИКОВ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Утвержден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приказом Министерства науки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и высшего образования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Российской Федерации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от 7 августа 2020 г. N 923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4343C5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18.03.02 ЭНЕРГО- И РЕСУРСОСБЕРЕГАЮЩИЕ ПРОЦЕССЫ В ХИМИЧЕСКОЙ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ТЕХНОЛОГИИ, НЕФТЕХИМИИ И БИОТЕХНОЛОГИИ</w:t>
      </w:r>
    </w:p>
    <w:p w:rsidR="004343C5" w:rsidRPr="004343C5" w:rsidRDefault="004343C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43C5" w:rsidRPr="00434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>
              <w:r w:rsidRPr="004343C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343C5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I. Общие положения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18.03.02 Энерго- и ресурсосберегающие процессы в химической технологии, нефтехимии и биотехнологии (далее соответственно - программа бакалавриата, направление подготовки).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--------------------------------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&lt;1&gt; </w:t>
      </w:r>
      <w:hyperlink r:id="rId11">
        <w:r w:rsidRPr="004343C5">
          <w:rPr>
            <w:rFonts w:ascii="Times New Roman" w:hAnsi="Times New Roman" w:cs="Times New Roman"/>
            <w:color w:val="0000FF"/>
          </w:rPr>
          <w:t>Часть 3 статьи 16</w:t>
        </w:r>
      </w:hyperlink>
      <w:r w:rsidRPr="004343C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--------------------------------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&lt;2&gt; </w:t>
      </w:r>
      <w:hyperlink r:id="rId12">
        <w:r w:rsidRPr="004343C5">
          <w:rPr>
            <w:rFonts w:ascii="Times New Roman" w:hAnsi="Times New Roman" w:cs="Times New Roman"/>
            <w:color w:val="0000FF"/>
          </w:rPr>
          <w:t>Статья 14</w:t>
        </w:r>
      </w:hyperlink>
      <w:r w:rsidRPr="004343C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4343C5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при обучении по индивидуальному учебному плану инвалидов и лиц с ОВЗ может быть увеличен по </w:t>
      </w:r>
      <w:r w:rsidRPr="004343C5">
        <w:rPr>
          <w:rFonts w:ascii="Times New Roman" w:hAnsi="Times New Roman" w:cs="Times New Roman"/>
        </w:rPr>
        <w:lastRenderedPageBreak/>
        <w:t>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4343C5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2">
        <w:r w:rsidRPr="004343C5">
          <w:rPr>
            <w:rFonts w:ascii="Times New Roman" w:hAnsi="Times New Roman" w:cs="Times New Roman"/>
            <w:color w:val="0000FF"/>
          </w:rPr>
          <w:t>пунктами 1.8</w:t>
        </w:r>
      </w:hyperlink>
      <w:r w:rsidRPr="004343C5">
        <w:rPr>
          <w:rFonts w:ascii="Times New Roman" w:hAnsi="Times New Roman" w:cs="Times New Roman"/>
        </w:rPr>
        <w:t xml:space="preserve"> и </w:t>
      </w:r>
      <w:hyperlink w:anchor="P66">
        <w:r w:rsidRPr="004343C5">
          <w:rPr>
            <w:rFonts w:ascii="Times New Roman" w:hAnsi="Times New Roman" w:cs="Times New Roman"/>
            <w:color w:val="0000FF"/>
          </w:rPr>
          <w:t>1.9</w:t>
        </w:r>
      </w:hyperlink>
      <w:r w:rsidRPr="004343C5">
        <w:rPr>
          <w:rFonts w:ascii="Times New Roman" w:hAnsi="Times New Roman" w:cs="Times New Roman"/>
        </w:rPr>
        <w:t xml:space="preserve"> ФГОС ВО: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71"/>
      <w:bookmarkEnd w:id="4"/>
      <w:r w:rsidRPr="004343C5">
        <w:rPr>
          <w:rFonts w:ascii="Times New Roman" w:hAnsi="Times New Roman" w:cs="Times New Roman"/>
        </w:rP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--------------------------------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&lt;3&gt; </w:t>
      </w:r>
      <w:hyperlink r:id="rId13">
        <w:r w:rsidRPr="004343C5">
          <w:rPr>
            <w:rFonts w:ascii="Times New Roman" w:hAnsi="Times New Roman" w:cs="Times New Roman"/>
            <w:color w:val="0000FF"/>
          </w:rPr>
          <w:t>Таблица</w:t>
        </w:r>
      </w:hyperlink>
      <w:r w:rsidRPr="004343C5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>
        <w:r w:rsidRPr="004343C5">
          <w:rPr>
            <w:rFonts w:ascii="Times New Roman" w:hAnsi="Times New Roman" w:cs="Times New Roman"/>
            <w:color w:val="0000FF"/>
          </w:rPr>
          <w:t>16</w:t>
        </w:r>
      </w:hyperlink>
      <w:r w:rsidRPr="004343C5">
        <w:rPr>
          <w:rFonts w:ascii="Times New Roman" w:hAnsi="Times New Roman" w:cs="Times New Roman"/>
        </w:rPr>
        <w:t xml:space="preserve"> Строительство и жилищно-коммунальное хозяйство (в сферах: сбора, переработки, утилизации и хранения отходов производства; обеспечения экологически и санитарно-эпидемиологически безопасного обращения с отходами производства и потребления);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5">
        <w:r w:rsidRPr="004343C5">
          <w:rPr>
            <w:rFonts w:ascii="Times New Roman" w:hAnsi="Times New Roman" w:cs="Times New Roman"/>
            <w:color w:val="0000FF"/>
          </w:rPr>
          <w:t>26</w:t>
        </w:r>
      </w:hyperlink>
      <w:r w:rsidRPr="004343C5">
        <w:rPr>
          <w:rFonts w:ascii="Times New Roman" w:hAnsi="Times New Roman" w:cs="Times New Roman"/>
        </w:rPr>
        <w:t xml:space="preserve"> Химическое, химико-технологическое производство (в сферах: защиты окружающей среды и ликвидации последствий вредного на нее воздействия; сбора, переработки, утилизации и хранения отходов производства; обеспечения экологически и санитарно-эпидемиологически безопасного обращения с отходами производства и потребления; разработки энерго- и ресурсосберегающих процессов в химической технологии, нефтехимии и биотехнологии; разработки, создания и эксплуатации энерго- и ресурсосберегающих машин и аппаратов химических производств);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4343C5">
          <w:rPr>
            <w:rFonts w:ascii="Times New Roman" w:hAnsi="Times New Roman" w:cs="Times New Roman"/>
            <w:color w:val="0000FF"/>
          </w:rPr>
          <w:t>40</w:t>
        </w:r>
      </w:hyperlink>
      <w:r w:rsidRPr="004343C5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энерго- и ресурсосберегающих процессов в химической технологии, нефтехимии и биотехнологии).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9"/>
      <w:bookmarkEnd w:id="5"/>
      <w:r w:rsidRPr="004343C5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научно-исследовательский;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технологический;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организационно-управленческий;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проектный;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экспертно-аналитический.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lastRenderedPageBreak/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4">
        <w:r w:rsidRPr="004343C5">
          <w:rPr>
            <w:rFonts w:ascii="Times New Roman" w:hAnsi="Times New Roman" w:cs="Times New Roman"/>
            <w:color w:val="0000FF"/>
          </w:rPr>
          <w:t>Блок 1</w:t>
        </w:r>
      </w:hyperlink>
      <w:r w:rsidRPr="004343C5">
        <w:rPr>
          <w:rFonts w:ascii="Times New Roman" w:hAnsi="Times New Roman" w:cs="Times New Roman"/>
        </w:rPr>
        <w:t xml:space="preserve"> "Дисциплины (модули)";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7">
        <w:r w:rsidRPr="004343C5">
          <w:rPr>
            <w:rFonts w:ascii="Times New Roman" w:hAnsi="Times New Roman" w:cs="Times New Roman"/>
            <w:color w:val="0000FF"/>
          </w:rPr>
          <w:t>Блок 2</w:t>
        </w:r>
      </w:hyperlink>
      <w:r w:rsidRPr="004343C5">
        <w:rPr>
          <w:rFonts w:ascii="Times New Roman" w:hAnsi="Times New Roman" w:cs="Times New Roman"/>
        </w:rPr>
        <w:t xml:space="preserve"> "Практика";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0">
        <w:r w:rsidRPr="004343C5">
          <w:rPr>
            <w:rFonts w:ascii="Times New Roman" w:hAnsi="Times New Roman" w:cs="Times New Roman"/>
            <w:color w:val="0000FF"/>
          </w:rPr>
          <w:t>Блок 3</w:t>
        </w:r>
      </w:hyperlink>
      <w:r w:rsidRPr="004343C5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Структура и объем программы бакалавриата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Таблица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572"/>
        <w:gridCol w:w="4025"/>
      </w:tblGrid>
      <w:tr w:rsidR="004343C5" w:rsidRPr="004343C5">
        <w:tc>
          <w:tcPr>
            <w:tcW w:w="5046" w:type="dxa"/>
            <w:gridSpan w:val="2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4025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4343C5" w:rsidRPr="004343C5">
        <w:tc>
          <w:tcPr>
            <w:tcW w:w="1474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4"/>
            <w:bookmarkEnd w:id="6"/>
            <w:r w:rsidRPr="004343C5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57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4025" w:type="dxa"/>
            <w:vAlign w:val="center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4343C5" w:rsidRPr="004343C5">
        <w:tc>
          <w:tcPr>
            <w:tcW w:w="1474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7"/>
            <w:bookmarkEnd w:id="7"/>
            <w:r w:rsidRPr="004343C5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57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025" w:type="dxa"/>
            <w:vAlign w:val="center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не менее 15</w:t>
            </w:r>
          </w:p>
        </w:tc>
      </w:tr>
      <w:tr w:rsidR="004343C5" w:rsidRPr="004343C5">
        <w:tc>
          <w:tcPr>
            <w:tcW w:w="1474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0"/>
            <w:bookmarkEnd w:id="8"/>
            <w:r w:rsidRPr="004343C5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57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не менее 6</w:t>
            </w:r>
          </w:p>
        </w:tc>
      </w:tr>
      <w:tr w:rsidR="004343C5" w:rsidRPr="004343C5">
        <w:tc>
          <w:tcPr>
            <w:tcW w:w="5046" w:type="dxa"/>
            <w:gridSpan w:val="2"/>
          </w:tcPr>
          <w:p w:rsidR="004343C5" w:rsidRPr="004343C5" w:rsidRDefault="004343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4025" w:type="dxa"/>
            <w:vAlign w:val="center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240</w:t>
            </w:r>
          </w:p>
        </w:tc>
      </w:tr>
    </w:tbl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43C5" w:rsidRPr="00434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17">
              <w:r w:rsidRPr="004343C5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4343C5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43C5" w:rsidRPr="004343C5" w:rsidRDefault="004343C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18"/>
      <w:bookmarkEnd w:id="9"/>
      <w:r w:rsidRPr="004343C5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>
        <w:r w:rsidRPr="004343C5">
          <w:rPr>
            <w:rFonts w:ascii="Times New Roman" w:hAnsi="Times New Roman" w:cs="Times New Roman"/>
            <w:color w:val="0000FF"/>
          </w:rPr>
          <w:t>Блока 1</w:t>
        </w:r>
      </w:hyperlink>
      <w:r w:rsidRPr="004343C5">
        <w:rPr>
          <w:rFonts w:ascii="Times New Roman" w:hAnsi="Times New Roman" w:cs="Times New Roman"/>
        </w:rPr>
        <w:t xml:space="preserve"> "Дисциплины (модули)".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в объеме не менее 2 з.е. в рамках </w:t>
      </w:r>
      <w:hyperlink w:anchor="P104">
        <w:r w:rsidRPr="004343C5">
          <w:rPr>
            <w:rFonts w:ascii="Times New Roman" w:hAnsi="Times New Roman" w:cs="Times New Roman"/>
            <w:color w:val="0000FF"/>
          </w:rPr>
          <w:t>Блока 1</w:t>
        </w:r>
      </w:hyperlink>
      <w:r w:rsidRPr="004343C5">
        <w:rPr>
          <w:rFonts w:ascii="Times New Roman" w:hAnsi="Times New Roman" w:cs="Times New Roman"/>
        </w:rPr>
        <w:t xml:space="preserve"> "Дисциплины (модули)";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23"/>
      <w:bookmarkEnd w:id="10"/>
      <w:r w:rsidRPr="004343C5">
        <w:rPr>
          <w:rFonts w:ascii="Times New Roman" w:hAnsi="Times New Roman" w:cs="Times New Roman"/>
        </w:rPr>
        <w:t xml:space="preserve">2.4. В </w:t>
      </w:r>
      <w:hyperlink w:anchor="P107">
        <w:r w:rsidRPr="004343C5">
          <w:rPr>
            <w:rFonts w:ascii="Times New Roman" w:hAnsi="Times New Roman" w:cs="Times New Roman"/>
            <w:color w:val="0000FF"/>
          </w:rPr>
          <w:t>Блок 2</w:t>
        </w:r>
      </w:hyperlink>
      <w:r w:rsidRPr="004343C5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lastRenderedPageBreak/>
        <w:t>Типы учебной практики: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ознакомительная практика;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эксплуатационная практика;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Типы производственной практики: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эксплуатационная практика;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научно-исследовательская работа.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23">
        <w:r w:rsidRPr="004343C5">
          <w:rPr>
            <w:rFonts w:ascii="Times New Roman" w:hAnsi="Times New Roman" w:cs="Times New Roman"/>
            <w:color w:val="0000FF"/>
          </w:rPr>
          <w:t>пункте 2.4</w:t>
        </w:r>
      </w:hyperlink>
      <w:r w:rsidRPr="004343C5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2.6. Организация: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3">
        <w:r w:rsidRPr="004343C5">
          <w:rPr>
            <w:rFonts w:ascii="Times New Roman" w:hAnsi="Times New Roman" w:cs="Times New Roman"/>
            <w:color w:val="0000FF"/>
          </w:rPr>
          <w:t>пункте 2.4</w:t>
        </w:r>
      </w:hyperlink>
      <w:r w:rsidRPr="004343C5">
        <w:rPr>
          <w:rFonts w:ascii="Times New Roman" w:hAnsi="Times New Roman" w:cs="Times New Roman"/>
        </w:rPr>
        <w:t xml:space="preserve"> ФГОС ВО;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устанавливает объемы практик каждого типа.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2.7. В </w:t>
      </w:r>
      <w:hyperlink w:anchor="P110">
        <w:r w:rsidRPr="004343C5">
          <w:rPr>
            <w:rFonts w:ascii="Times New Roman" w:hAnsi="Times New Roman" w:cs="Times New Roman"/>
            <w:color w:val="0000FF"/>
          </w:rPr>
          <w:t>Блок 3</w:t>
        </w:r>
      </w:hyperlink>
      <w:r w:rsidRPr="004343C5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выполнение, подготовка к процедуре защиты и защита выпускной квалификационной работы.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дисциплины (модули), указанные в </w:t>
      </w:r>
      <w:hyperlink w:anchor="P118">
        <w:r w:rsidRPr="004343C5">
          <w:rPr>
            <w:rFonts w:ascii="Times New Roman" w:hAnsi="Times New Roman" w:cs="Times New Roman"/>
            <w:color w:val="0000FF"/>
          </w:rPr>
          <w:t>пункте 2.2</w:t>
        </w:r>
      </w:hyperlink>
      <w:r w:rsidRPr="004343C5">
        <w:rPr>
          <w:rFonts w:ascii="Times New Roman" w:hAnsi="Times New Roman" w:cs="Times New Roman"/>
        </w:rPr>
        <w:t xml:space="preserve"> ФГОС ВО;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4">
        <w:r w:rsidRPr="004343C5">
          <w:rPr>
            <w:rFonts w:ascii="Times New Roman" w:hAnsi="Times New Roman" w:cs="Times New Roman"/>
            <w:color w:val="0000FF"/>
          </w:rPr>
          <w:t>Блока 1</w:t>
        </w:r>
      </w:hyperlink>
      <w:r w:rsidRPr="004343C5">
        <w:rPr>
          <w:rFonts w:ascii="Times New Roman" w:hAnsi="Times New Roman" w:cs="Times New Roman"/>
        </w:rPr>
        <w:t xml:space="preserve"> "Дисциплины (модули)".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lastRenderedPageBreak/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2.11.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III. Требования к результатам освоения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программы бакалавриата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2"/>
        <w:gridCol w:w="6236"/>
      </w:tblGrid>
      <w:tr w:rsidR="004343C5" w:rsidRPr="004343C5">
        <w:tc>
          <w:tcPr>
            <w:tcW w:w="2832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343C5" w:rsidRPr="004343C5">
        <w:tc>
          <w:tcPr>
            <w:tcW w:w="2832" w:type="dxa"/>
            <w:vMerge w:val="restart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343C5" w:rsidRPr="004343C5">
        <w:tc>
          <w:tcPr>
            <w:tcW w:w="2832" w:type="dxa"/>
            <w:vMerge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2"/>
        <w:gridCol w:w="6236"/>
      </w:tblGrid>
      <w:tr w:rsidR="004343C5" w:rsidRPr="004343C5">
        <w:tc>
          <w:tcPr>
            <w:tcW w:w="2832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Естественно-научная подготовка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Профессиональная методология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4343C5" w:rsidRPr="004343C5">
        <w:tc>
          <w:tcPr>
            <w:tcW w:w="2832" w:type="dxa"/>
            <w:vAlign w:val="center"/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Адаптация к производственным условиям</w:t>
            </w:r>
          </w:p>
        </w:tc>
        <w:tc>
          <w:tcPr>
            <w:tcW w:w="6236" w:type="dxa"/>
            <w:vAlign w:val="center"/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ОПК-3. 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</w:tr>
      <w:tr w:rsidR="004343C5" w:rsidRPr="004343C5">
        <w:tblPrEx>
          <w:tblBorders>
            <w:insideH w:val="nil"/>
          </w:tblBorders>
        </w:tblPrEx>
        <w:tc>
          <w:tcPr>
            <w:tcW w:w="2832" w:type="dxa"/>
            <w:tcBorders>
              <w:bottom w:val="nil"/>
            </w:tcBorders>
          </w:tcPr>
          <w:p w:rsidR="004343C5" w:rsidRPr="004343C5" w:rsidRDefault="004343C5">
            <w:pPr>
              <w:pStyle w:val="ConsPlusNormal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343C5" w:rsidRPr="004343C5">
        <w:tblPrEx>
          <w:tblBorders>
            <w:insideH w:val="nil"/>
          </w:tblBorders>
        </w:tblPrEx>
        <w:tc>
          <w:tcPr>
            <w:tcW w:w="9068" w:type="dxa"/>
            <w:gridSpan w:val="2"/>
            <w:tcBorders>
              <w:top w:val="nil"/>
            </w:tcBorders>
          </w:tcPr>
          <w:p w:rsidR="004343C5" w:rsidRPr="004343C5" w:rsidRDefault="004343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 xml:space="preserve">(введено </w:t>
            </w:r>
            <w:hyperlink r:id="rId18">
              <w:r w:rsidRPr="004343C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4343C5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</w:tbl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8">
        <w:r w:rsidRPr="004343C5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343C5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--------------------------------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&lt;4&gt; </w:t>
      </w:r>
      <w:hyperlink r:id="rId19">
        <w:r w:rsidRPr="004343C5">
          <w:rPr>
            <w:rFonts w:ascii="Times New Roman" w:hAnsi="Times New Roman" w:cs="Times New Roman"/>
            <w:color w:val="0000FF"/>
          </w:rPr>
          <w:t>Пункт 1</w:t>
        </w:r>
      </w:hyperlink>
      <w:r w:rsidRPr="004343C5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--------------------------------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&lt;5&gt; </w:t>
      </w:r>
      <w:hyperlink r:id="rId20">
        <w:r w:rsidRPr="004343C5">
          <w:rPr>
            <w:rFonts w:ascii="Times New Roman" w:hAnsi="Times New Roman" w:cs="Times New Roman"/>
            <w:color w:val="0000FF"/>
          </w:rPr>
          <w:t>Приказ</w:t>
        </w:r>
      </w:hyperlink>
      <w:r w:rsidRPr="004343C5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</w:t>
      </w:r>
      <w:r w:rsidRPr="004343C5">
        <w:rPr>
          <w:rFonts w:ascii="Times New Roman" w:hAnsi="Times New Roman" w:cs="Times New Roman"/>
        </w:rPr>
        <w:lastRenderedPageBreak/>
        <w:t>28534).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 w:rsidRPr="004343C5">
          <w:rPr>
            <w:rFonts w:ascii="Times New Roman" w:hAnsi="Times New Roman" w:cs="Times New Roman"/>
            <w:color w:val="0000FF"/>
          </w:rPr>
          <w:t>пунктом 1.11</w:t>
        </w:r>
      </w:hyperlink>
      <w:r w:rsidRPr="004343C5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 w:rsidRPr="004343C5">
          <w:rPr>
            <w:rFonts w:ascii="Times New Roman" w:hAnsi="Times New Roman" w:cs="Times New Roman"/>
            <w:color w:val="0000FF"/>
          </w:rPr>
          <w:t>пунктом 1.12</w:t>
        </w:r>
      </w:hyperlink>
      <w:r w:rsidRPr="004343C5">
        <w:rPr>
          <w:rFonts w:ascii="Times New Roman" w:hAnsi="Times New Roman" w:cs="Times New Roman"/>
        </w:rPr>
        <w:t xml:space="preserve"> ФГОС ВО.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>
        <w:r w:rsidRPr="004343C5">
          <w:rPr>
            <w:rFonts w:ascii="Times New Roman" w:hAnsi="Times New Roman" w:cs="Times New Roman"/>
            <w:color w:val="0000FF"/>
          </w:rPr>
          <w:t>Блоку 1</w:t>
        </w:r>
      </w:hyperlink>
      <w:r w:rsidRPr="004343C5">
        <w:rPr>
          <w:rFonts w:ascii="Times New Roman" w:hAnsi="Times New Roman" w:cs="Times New Roman"/>
        </w:rPr>
        <w:t xml:space="preserve"> "Дисциплины (модули)" и </w:t>
      </w:r>
      <w:hyperlink w:anchor="P110">
        <w:r w:rsidRPr="004343C5">
          <w:rPr>
            <w:rFonts w:ascii="Times New Roman" w:hAnsi="Times New Roman" w:cs="Times New Roman"/>
            <w:color w:val="0000FF"/>
          </w:rPr>
          <w:t>Блоку 3</w:t>
        </w:r>
      </w:hyperlink>
      <w:r w:rsidRPr="004343C5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проведение учебных занятий, процедур оценки результатов обучения, реализация которых </w:t>
      </w:r>
      <w:r w:rsidRPr="004343C5">
        <w:rPr>
          <w:rFonts w:ascii="Times New Roman" w:hAnsi="Times New Roman" w:cs="Times New Roman"/>
        </w:rPr>
        <w:lastRenderedPageBreak/>
        <w:t>предусмотрена с применением электронного обучения, дистанционных образовательных технологий;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--------------------------------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&lt;6&gt; Федеральный </w:t>
      </w:r>
      <w:hyperlink r:id="rId21">
        <w:r w:rsidRPr="004343C5">
          <w:rPr>
            <w:rFonts w:ascii="Times New Roman" w:hAnsi="Times New Roman" w:cs="Times New Roman"/>
            <w:color w:val="0000FF"/>
          </w:rPr>
          <w:t>закон</w:t>
        </w:r>
      </w:hyperlink>
      <w:r w:rsidRPr="004343C5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>
        <w:r w:rsidRPr="004343C5">
          <w:rPr>
            <w:rFonts w:ascii="Times New Roman" w:hAnsi="Times New Roman" w:cs="Times New Roman"/>
            <w:color w:val="0000FF"/>
          </w:rPr>
          <w:t>закон</w:t>
        </w:r>
      </w:hyperlink>
      <w:r w:rsidRPr="004343C5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</w:t>
      </w:r>
      <w:r w:rsidRPr="004343C5">
        <w:rPr>
          <w:rFonts w:ascii="Times New Roman" w:hAnsi="Times New Roman" w:cs="Times New Roman"/>
        </w:rPr>
        <w:lastRenderedPageBreak/>
        <w:t>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--------------------------------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 xml:space="preserve">&lt;7&gt; </w:t>
      </w:r>
      <w:hyperlink r:id="rId23">
        <w:r w:rsidRPr="004343C5">
          <w:rPr>
            <w:rFonts w:ascii="Times New Roman" w:hAnsi="Times New Roman" w:cs="Times New Roman"/>
            <w:color w:val="0000FF"/>
          </w:rPr>
          <w:t>Пункт 10</w:t>
        </w:r>
      </w:hyperlink>
      <w:r w:rsidRPr="004343C5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 на добровольной основе.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4343C5" w:rsidRPr="004343C5" w:rsidRDefault="004343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Приложение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к федеральному государственному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образовательному стандарту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высшего образования - бакалавриат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по направлению подготовки 18.03.02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Энерго- и ресурсосберегающие процессы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в химической технологии, нефтехимии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и биотехнологии, утвержденному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приказом Министерства науки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и высшего образования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Российской Федерации</w:t>
      </w:r>
    </w:p>
    <w:p w:rsidR="004343C5" w:rsidRPr="004343C5" w:rsidRDefault="004343C5">
      <w:pPr>
        <w:pStyle w:val="ConsPlusNormal"/>
        <w:jc w:val="right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от 7 августа 2020 г. N 923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bookmarkStart w:id="11" w:name="P278"/>
      <w:bookmarkEnd w:id="11"/>
      <w:r w:rsidRPr="004343C5">
        <w:rPr>
          <w:rFonts w:ascii="Times New Roman" w:hAnsi="Times New Roman" w:cs="Times New Roman"/>
        </w:rPr>
        <w:t>ПЕРЕЧЕНЬ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ПРОГРАММУ БАКАЛАВРИАТА ПО НАПРАВЛЕНИЮ ПОДГОТОВКИ 18.03.02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ЭНЕРГО- И РЕСУРСОСБЕРЕГАЮЩИЕ ПРОЦЕССЫ В ХИМИЧЕСКОЙ</w:t>
      </w:r>
    </w:p>
    <w:p w:rsidR="004343C5" w:rsidRPr="004343C5" w:rsidRDefault="004343C5">
      <w:pPr>
        <w:pStyle w:val="ConsPlusTitle"/>
        <w:jc w:val="center"/>
        <w:rPr>
          <w:rFonts w:ascii="Times New Roman" w:hAnsi="Times New Roman" w:cs="Times New Roman"/>
        </w:rPr>
      </w:pPr>
      <w:r w:rsidRPr="004343C5">
        <w:rPr>
          <w:rFonts w:ascii="Times New Roman" w:hAnsi="Times New Roman" w:cs="Times New Roman"/>
        </w:rPr>
        <w:t>ТЕХНОЛОГИИ, НЕФТЕХИМИИ И БИОТЕХНОЛОГИИ</w:t>
      </w: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098"/>
        <w:gridCol w:w="6293"/>
      </w:tblGrid>
      <w:tr w:rsidR="004343C5" w:rsidRPr="004343C5">
        <w:tc>
          <w:tcPr>
            <w:tcW w:w="680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293" w:type="dxa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343C5" w:rsidRPr="004343C5">
        <w:tc>
          <w:tcPr>
            <w:tcW w:w="9071" w:type="dxa"/>
            <w:gridSpan w:val="3"/>
          </w:tcPr>
          <w:p w:rsidR="004343C5" w:rsidRPr="004343C5" w:rsidRDefault="00434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26 Химическое, химико-технологическое производство</w:t>
            </w:r>
          </w:p>
        </w:tc>
      </w:tr>
      <w:tr w:rsidR="004343C5" w:rsidRPr="004343C5">
        <w:tc>
          <w:tcPr>
            <w:tcW w:w="680" w:type="dxa"/>
            <w:vAlign w:val="center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vAlign w:val="center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16.006</w:t>
            </w:r>
          </w:p>
        </w:tc>
        <w:tc>
          <w:tcPr>
            <w:tcW w:w="6293" w:type="dxa"/>
          </w:tcPr>
          <w:p w:rsidR="004343C5" w:rsidRPr="004343C5" w:rsidRDefault="004343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4">
              <w:r w:rsidRPr="004343C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343C5">
              <w:rPr>
                <w:rFonts w:ascii="Times New Roman" w:hAnsi="Times New Roman" w:cs="Times New Roman"/>
              </w:rP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343C5" w:rsidRPr="004343C5">
        <w:tc>
          <w:tcPr>
            <w:tcW w:w="680" w:type="dxa"/>
            <w:vAlign w:val="center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vAlign w:val="center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16.016</w:t>
            </w:r>
          </w:p>
        </w:tc>
        <w:tc>
          <w:tcPr>
            <w:tcW w:w="6293" w:type="dxa"/>
          </w:tcPr>
          <w:p w:rsidR="004343C5" w:rsidRPr="004343C5" w:rsidRDefault="004343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5">
              <w:r w:rsidRPr="004343C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343C5">
              <w:rPr>
                <w:rFonts w:ascii="Times New Roman" w:hAnsi="Times New Roman" w:cs="Times New Roman"/>
              </w:rP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343C5" w:rsidRPr="004343C5">
        <w:tc>
          <w:tcPr>
            <w:tcW w:w="680" w:type="dxa"/>
            <w:vAlign w:val="center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vAlign w:val="center"/>
          </w:tcPr>
          <w:p w:rsidR="004343C5" w:rsidRPr="004343C5" w:rsidRDefault="00434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>26.008</w:t>
            </w:r>
          </w:p>
        </w:tc>
        <w:tc>
          <w:tcPr>
            <w:tcW w:w="6293" w:type="dxa"/>
          </w:tcPr>
          <w:p w:rsidR="004343C5" w:rsidRPr="004343C5" w:rsidRDefault="004343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343C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6">
              <w:r w:rsidRPr="004343C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343C5">
              <w:rPr>
                <w:rFonts w:ascii="Times New Roman" w:hAnsi="Times New Roman" w:cs="Times New Roman"/>
              </w:rPr>
              <w:t xml:space="preserve"> "Специалист-технолог в области природоохранных (экологических) биотехнологий", утвержденный приказом Министерства труда и социальной защиты Российской Федерации от 21 декабря 2015 г. N 1046н (зарегистрирован Министерством юстиции Российской Федерации 20 января 2016 г., регистрационный N 40654)</w:t>
            </w:r>
          </w:p>
        </w:tc>
      </w:tr>
    </w:tbl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jc w:val="both"/>
        <w:rPr>
          <w:rFonts w:ascii="Times New Roman" w:hAnsi="Times New Roman" w:cs="Times New Roman"/>
        </w:rPr>
      </w:pPr>
    </w:p>
    <w:p w:rsidR="004343C5" w:rsidRPr="004343C5" w:rsidRDefault="004343C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FB32BC" w:rsidRPr="004343C5" w:rsidRDefault="00FB32BC">
      <w:pPr>
        <w:rPr>
          <w:rFonts w:ascii="Times New Roman" w:hAnsi="Times New Roman" w:cs="Times New Roman"/>
        </w:rPr>
      </w:pPr>
    </w:p>
    <w:sectPr w:rsidR="00FB32BC" w:rsidRPr="004343C5" w:rsidSect="00A7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5"/>
    <w:rsid w:val="004343C5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43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43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43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43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E5CABE9043B5886CEFDC5C5A235AB756D74E130D594A67C7AED4CACF68C95CBE50D2B068C56461363A4A5818A6C24565F54AB2B2F72C6R5o0D" TargetMode="External"/><Relationship Id="rId13" Type="http://schemas.openxmlformats.org/officeDocument/2006/relationships/hyperlink" Target="consultantplus://offline/ref=F70E5CABE9043B5886CEFDC5C5A235AB746579E536D794A67C7AED4CACF68C95CBE50D2B068C56451663A4A5818A6C24565F54AB2B2F72C6R5o0D" TargetMode="External"/><Relationship Id="rId18" Type="http://schemas.openxmlformats.org/officeDocument/2006/relationships/hyperlink" Target="consultantplus://offline/ref=F70E5CABE9043B5886CEFDC5C5A235AB756C78E233DE94A67C7AED4CACF68C95CBE50D2B068F55421363A4A5818A6C24565F54AB2B2F72C6R5o0D" TargetMode="External"/><Relationship Id="rId26" Type="http://schemas.openxmlformats.org/officeDocument/2006/relationships/hyperlink" Target="consultantplus://offline/ref=F70E5CABE9043B5886CEFDC5C5A235AB776D7EE234D294A67C7AED4CACF68C95CBE50D2B068C56411863A4A5818A6C24565F54AB2B2F72C6R5o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0E5CABE9043B5886CEFDC5C5A235AB72667FE231D394A67C7AED4CACF68C95D9E55527068D48401376F2F4C7RDoDD" TargetMode="External"/><Relationship Id="rId7" Type="http://schemas.openxmlformats.org/officeDocument/2006/relationships/hyperlink" Target="consultantplus://offline/ref=F70E5CABE9043B5886CEFDC5C5A235AB72657EE437D394A67C7AED4CACF68C95CBE50D2B068C56441863A4A5818A6C24565F54AB2B2F72C6R5o0D" TargetMode="External"/><Relationship Id="rId12" Type="http://schemas.openxmlformats.org/officeDocument/2006/relationships/hyperlink" Target="consultantplus://offline/ref=F70E5CABE9043B5886CEFDC5C5A235AB72667FE636DF94A67C7AED4CACF68C95CBE50D2B068C54451863A4A5818A6C24565F54AB2B2F72C6R5o0D" TargetMode="External"/><Relationship Id="rId17" Type="http://schemas.openxmlformats.org/officeDocument/2006/relationships/hyperlink" Target="consultantplus://offline/ref=F70E5CABE9043B5886CEFDC5C5A235AB726675E13CD594A67C7AED4CACF68C95CBE50D2B068C50451463A4A5818A6C24565F54AB2B2F72C6R5o0D" TargetMode="External"/><Relationship Id="rId25" Type="http://schemas.openxmlformats.org/officeDocument/2006/relationships/hyperlink" Target="consultantplus://offline/ref=F70E5CABE9043B5886CEFDC5C5A235AB74657CE73CD594A67C7AED4CACF68C95CBE50D2B068C56411863A4A5818A6C24565F54AB2B2F72C6R5o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0E5CABE9043B5886CEFDC5C5A235AB746579E536D794A67C7AED4CACF68C95CBE50D2B068C57401763A4A5818A6C24565F54AB2B2F72C6R5o0D" TargetMode="External"/><Relationship Id="rId20" Type="http://schemas.openxmlformats.org/officeDocument/2006/relationships/hyperlink" Target="consultantplus://offline/ref=F70E5CABE9043B5886CEFDC5C5A235AB77607BEB33D794A67C7AED4CACF68C95D9E55527068D48401376F2F4C7RDo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E5CABE9043B5886CEFDC5C5A235AB756C78E233DE94A67C7AED4CACF68C95CBE50D2B068F55421363A4A5818A6C24565F54AB2B2F72C6R5o0D" TargetMode="External"/><Relationship Id="rId11" Type="http://schemas.openxmlformats.org/officeDocument/2006/relationships/hyperlink" Target="consultantplus://offline/ref=F70E5CABE9043B5886CEFDC5C5A235AB72667FE636DF94A67C7AED4CACF68C95CBE50D28078B5D15402CA5F9C5DE7F25555F57A937R2oFD" TargetMode="External"/><Relationship Id="rId24" Type="http://schemas.openxmlformats.org/officeDocument/2006/relationships/hyperlink" Target="consultantplus://offline/ref=F70E5CABE9043B5886CEFDC5C5A235AB74657CE732DE94A67C7AED4CACF68C95CBE50D2B068C56411863A4A5818A6C24565F54AB2B2F72C6R5o0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0E5CABE9043B5886CEFDC5C5A235AB746579E536D794A67C7AED4CACF68C95CBE50D2B068C57411163A4A5818A6C24565F54AB2B2F72C6R5o0D" TargetMode="External"/><Relationship Id="rId23" Type="http://schemas.openxmlformats.org/officeDocument/2006/relationships/hyperlink" Target="consultantplus://offline/ref=F70E5CABE9043B5886CEFDC5C5A235AB726679E23DD394A67C7AED4CACF68C95CBE50D2B068C53401963A4A5818A6C24565F54AB2B2F72C6R5o0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0E5CABE9043B5886CEFDC5C5A235AB756C78E233DE94A67C7AED4CACF68C95CBE50D2B068F55421363A4A5818A6C24565F54AB2B2F72C6R5o0D" TargetMode="External"/><Relationship Id="rId19" Type="http://schemas.openxmlformats.org/officeDocument/2006/relationships/hyperlink" Target="consultantplus://offline/ref=F70E5CABE9043B5886CEFDC5C5A235AB746579E536D794A67C7AED4CACF68C95CBE50D2B068C56411763A4A5818A6C24565F54AB2B2F72C6R5o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E5CABE9043B5886CEFDC5C5A235AB77637AE136D594A67C7AED4CACF68C95CBE50D2B068C56401563A4A5818A6C24565F54AB2B2F72C6R5o0D" TargetMode="External"/><Relationship Id="rId14" Type="http://schemas.openxmlformats.org/officeDocument/2006/relationships/hyperlink" Target="consultantplus://offline/ref=F70E5CABE9043B5886CEFDC5C5A235AB746579E536D794A67C7AED4CACF68C95CBE50D2B068C56491163A4A5818A6C24565F54AB2B2F72C6R5o0D" TargetMode="External"/><Relationship Id="rId22" Type="http://schemas.openxmlformats.org/officeDocument/2006/relationships/hyperlink" Target="consultantplus://offline/ref=F70E5CABE9043B5886CEFDC5C5A235AB72667FE030D694A67C7AED4CACF68C95D9E55527068D48401376F2F4C7RDoD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5675</Words>
  <Characters>32352</Characters>
  <Application>Microsoft Office Word</Application>
  <DocSecurity>0</DocSecurity>
  <Lines>269</Lines>
  <Paragraphs>75</Paragraphs>
  <ScaleCrop>false</ScaleCrop>
  <Company/>
  <LinksUpToDate>false</LinksUpToDate>
  <CharactersWithSpaces>37952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2022-12-01T03:40:00Z</dcterms:created>
  <dcterms:modified xsi:type="dcterms:W3CDTF">2022-12-01T03:40:00Z</dcterms:modified>
</cp:coreProperties>
</file>