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D65" w:rsidRDefault="00BD2D65" w:rsidP="00BD2D65">
      <w:pPr>
        <w:spacing w:after="0" w:line="240" w:lineRule="auto"/>
        <w:jc w:val="both"/>
        <w:rPr>
          <w:noProof/>
          <w:lang w:eastAsia="ru-RU"/>
        </w:rPr>
      </w:pPr>
      <w:bookmarkStart w:id="0" w:name="_GoBack"/>
      <w:bookmarkEnd w:id="0"/>
      <w:r w:rsidRPr="009E0C9C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80pt;height:678.5pt;visibility:visible;mso-wrap-style:square">
            <v:imagedata r:id="rId8" o:title=""/>
          </v:shape>
        </w:pict>
      </w:r>
    </w:p>
    <w:p w:rsidR="00BD2D65" w:rsidRDefault="00BD2D65" w:rsidP="00BD2D65">
      <w:pPr>
        <w:spacing w:after="0" w:line="240" w:lineRule="auto"/>
        <w:jc w:val="both"/>
        <w:rPr>
          <w:noProof/>
          <w:lang w:eastAsia="ru-RU"/>
        </w:rPr>
      </w:pPr>
    </w:p>
    <w:p w:rsidR="00BD2D65" w:rsidRDefault="00BD2D65" w:rsidP="00BD2D65">
      <w:pPr>
        <w:spacing w:after="0" w:line="240" w:lineRule="auto"/>
        <w:jc w:val="both"/>
        <w:rPr>
          <w:noProof/>
          <w:lang w:eastAsia="ru-RU"/>
        </w:rPr>
      </w:pPr>
    </w:p>
    <w:p w:rsidR="00BD2D65" w:rsidRDefault="00BD2D65" w:rsidP="00BD2D65">
      <w:pPr>
        <w:spacing w:after="0" w:line="240" w:lineRule="auto"/>
        <w:jc w:val="both"/>
        <w:rPr>
          <w:noProof/>
          <w:lang w:eastAsia="ru-RU"/>
        </w:rPr>
      </w:pPr>
    </w:p>
    <w:p w:rsidR="00BD2D65" w:rsidRDefault="00BD2D65" w:rsidP="00BD2D65">
      <w:pPr>
        <w:spacing w:after="0" w:line="240" w:lineRule="auto"/>
        <w:jc w:val="both"/>
        <w:rPr>
          <w:noProof/>
          <w:lang w:eastAsia="ru-RU"/>
        </w:rPr>
      </w:pPr>
      <w:r w:rsidRPr="00BD2D65">
        <w:rPr>
          <w:rFonts w:ascii="Times New Roman" w:hAnsi="Times New Roman" w:cs="Times New Roman"/>
          <w:noProof/>
          <w:lang w:eastAsia="ru-RU"/>
        </w:rPr>
        <w:lastRenderedPageBreak/>
        <w:pict>
          <v:shape id="_x0000_i1026" type="#_x0000_t75" style="width:480pt;height:678.5pt;visibility:visible;mso-wrap-style:square">
            <v:imagedata r:id="rId9" o:title=""/>
          </v:shape>
        </w:pict>
      </w:r>
    </w:p>
    <w:p w:rsidR="00BD2D65" w:rsidRDefault="00BD2D65" w:rsidP="00BD2D65">
      <w:pPr>
        <w:spacing w:after="0" w:line="240" w:lineRule="auto"/>
        <w:jc w:val="both"/>
        <w:rPr>
          <w:noProof/>
          <w:lang w:eastAsia="ru-RU"/>
        </w:rPr>
      </w:pPr>
    </w:p>
    <w:p w:rsidR="00BD2D65" w:rsidRDefault="00BD2D65" w:rsidP="00BD2D65">
      <w:pPr>
        <w:spacing w:after="0" w:line="240" w:lineRule="auto"/>
        <w:jc w:val="both"/>
        <w:rPr>
          <w:noProof/>
          <w:lang w:eastAsia="ru-RU"/>
        </w:rPr>
      </w:pPr>
    </w:p>
    <w:p w:rsidR="00BD2D65" w:rsidRPr="00141B3F" w:rsidRDefault="00BD2D65" w:rsidP="00BD2D65">
      <w:pPr>
        <w:spacing w:after="0" w:line="240" w:lineRule="auto"/>
        <w:jc w:val="both"/>
        <w:rPr>
          <w:rFonts w:ascii="Times New Roman" w:hAnsi="Times New Roman" w:cs="Times New Roman"/>
          <w:color w:val="0D0D0D"/>
          <w:sz w:val="24"/>
          <w:szCs w:val="24"/>
          <w:lang w:eastAsia="ru-RU"/>
        </w:rPr>
      </w:pPr>
    </w:p>
    <w:p w:rsidR="00FF6379" w:rsidRPr="00EA447D" w:rsidRDefault="00FF6379" w:rsidP="00C90B9C">
      <w:pPr>
        <w:pStyle w:val="a3"/>
        <w:numPr>
          <w:ilvl w:val="0"/>
          <w:numId w:val="8"/>
        </w:num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A447D">
        <w:rPr>
          <w:rFonts w:ascii="Times New Roman" w:hAnsi="Times New Roman" w:cs="Times New Roman"/>
          <w:b/>
          <w:bCs/>
          <w:sz w:val="24"/>
          <w:szCs w:val="24"/>
        </w:rPr>
        <w:lastRenderedPageBreak/>
        <w:t>Общие положения</w:t>
      </w:r>
    </w:p>
    <w:p w:rsidR="00FF6379" w:rsidRPr="00EA447D" w:rsidRDefault="00FF6379" w:rsidP="00C90B9C">
      <w:pPr>
        <w:pStyle w:val="a3"/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F6379" w:rsidRPr="00506B71" w:rsidRDefault="00FF6379" w:rsidP="00C90B9C">
      <w:pPr>
        <w:tabs>
          <w:tab w:val="left" w:pos="0"/>
          <w:tab w:val="left" w:pos="993"/>
          <w:tab w:val="right" w:leader="underscore" w:pos="963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06B71">
        <w:rPr>
          <w:rFonts w:ascii="Times New Roman" w:hAnsi="Times New Roman" w:cs="Times New Roman"/>
          <w:sz w:val="24"/>
          <w:szCs w:val="24"/>
          <w:lang w:eastAsia="ru-RU"/>
        </w:rPr>
        <w:t>Государственная итоговая аттестация направлена на установление соответствия уровня профессиональной подготовки выпускников требованиям ФГОС.</w:t>
      </w:r>
    </w:p>
    <w:p w:rsidR="00FF6379" w:rsidRPr="00506B71" w:rsidRDefault="00FF6379" w:rsidP="00C90B9C">
      <w:pPr>
        <w:tabs>
          <w:tab w:val="left" w:pos="0"/>
          <w:tab w:val="left" w:pos="993"/>
          <w:tab w:val="right" w:leader="underscore" w:pos="893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06B71">
        <w:rPr>
          <w:rFonts w:ascii="Times New Roman" w:hAnsi="Times New Roman" w:cs="Times New Roman"/>
          <w:sz w:val="24"/>
          <w:szCs w:val="24"/>
          <w:lang w:eastAsia="ru-RU"/>
        </w:rPr>
        <w:t>Государственная итоговая аттестация проводится государственными экзаменац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онными комиссиями с целью определения соответствия результатов освоения обучающ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мися основных образовательных программ соответствующим требованиям федерального государственного образовательного стандарта.</w:t>
      </w:r>
    </w:p>
    <w:p w:rsidR="00FF6379" w:rsidRPr="00506B71" w:rsidRDefault="00FF6379" w:rsidP="00C90B9C">
      <w:pPr>
        <w:autoSpaceDE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06B71">
        <w:rPr>
          <w:rFonts w:ascii="Times New Roman" w:hAnsi="Times New Roman" w:cs="Times New Roman"/>
          <w:sz w:val="24"/>
          <w:szCs w:val="24"/>
          <w:lang w:eastAsia="ru-RU"/>
        </w:rPr>
        <w:t>Оценивание промежуточных и окончательных результатов обучения по дисципл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нам (модулям) и прохождения практик (в том числе результатов курсового проектиров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ния (выполнения курсовых работ) осуществляется в процессе текущего контроля успев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емости и промежуточной аттестации.</w:t>
      </w:r>
    </w:p>
    <w:p w:rsidR="00FF6379" w:rsidRPr="00506B71" w:rsidRDefault="00FF6379" w:rsidP="00C90B9C">
      <w:pPr>
        <w:tabs>
          <w:tab w:val="left" w:pos="0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06B71">
        <w:rPr>
          <w:rFonts w:ascii="Times New Roman" w:hAnsi="Times New Roman" w:cs="Times New Roman"/>
          <w:sz w:val="24"/>
          <w:szCs w:val="24"/>
          <w:lang w:eastAsia="ru-RU"/>
        </w:rPr>
        <w:t>Государственная итоговая аттестация включает защиту выпускной квалификац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онной работы.</w:t>
      </w:r>
    </w:p>
    <w:p w:rsidR="00FF6379" w:rsidRPr="00045F96" w:rsidRDefault="00FF6379" w:rsidP="00C90B9C">
      <w:pPr>
        <w:pStyle w:val="ConsPlusNormal"/>
        <w:tabs>
          <w:tab w:val="left" w:pos="993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F6379" w:rsidRDefault="00FF6379" w:rsidP="00C90B9C">
      <w:pPr>
        <w:pStyle w:val="ConsPlusNormal"/>
        <w:numPr>
          <w:ilvl w:val="0"/>
          <w:numId w:val="8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D441C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компетенций, которыми должны овладеть обучающиеся </w:t>
      </w:r>
    </w:p>
    <w:p w:rsidR="00FF6379" w:rsidRDefault="00FF6379" w:rsidP="00C90B9C">
      <w:pPr>
        <w:pStyle w:val="ConsPlusNormal"/>
        <w:tabs>
          <w:tab w:val="left" w:pos="993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D441C">
        <w:rPr>
          <w:rFonts w:ascii="Times New Roman" w:hAnsi="Times New Roman" w:cs="Times New Roman"/>
          <w:b/>
          <w:bCs/>
          <w:sz w:val="24"/>
          <w:szCs w:val="24"/>
        </w:rPr>
        <w:t>в результате освоения образовательной программы</w:t>
      </w:r>
    </w:p>
    <w:p w:rsidR="00FF6379" w:rsidRDefault="00FF6379" w:rsidP="00C90B9C">
      <w:pPr>
        <w:pStyle w:val="ConsPlusNormal"/>
        <w:tabs>
          <w:tab w:val="left" w:pos="993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F6379" w:rsidRPr="00990AA9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990AA9">
        <w:rPr>
          <w:rFonts w:ascii="Times New Roman" w:hAnsi="Times New Roman" w:cs="Times New Roman"/>
          <w:sz w:val="24"/>
          <w:szCs w:val="24"/>
        </w:rPr>
        <w:t xml:space="preserve">Выпускник, освоивший программу </w:t>
      </w:r>
      <w:r>
        <w:rPr>
          <w:rFonts w:ascii="Times New Roman" w:hAnsi="Times New Roman" w:cs="Times New Roman"/>
          <w:sz w:val="24"/>
          <w:szCs w:val="24"/>
        </w:rPr>
        <w:t xml:space="preserve">магистратуры </w:t>
      </w:r>
      <w:r w:rsidRPr="00990AA9">
        <w:rPr>
          <w:rFonts w:ascii="Times New Roman" w:hAnsi="Times New Roman" w:cs="Times New Roman"/>
          <w:kern w:val="3"/>
          <w:sz w:val="24"/>
          <w:szCs w:val="24"/>
        </w:rPr>
        <w:t xml:space="preserve">по направлению подготовки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990AA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20.04.01 Техносферная безопасность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Pr="00990AA9">
        <w:rPr>
          <w:rFonts w:ascii="Times New Roman" w:hAnsi="Times New Roman" w:cs="Times New Roman"/>
          <w:kern w:val="3"/>
          <w:sz w:val="24"/>
          <w:szCs w:val="24"/>
        </w:rPr>
        <w:t xml:space="preserve">с квалификацией </w:t>
      </w:r>
      <w:r>
        <w:rPr>
          <w:rFonts w:ascii="Times New Roman" w:hAnsi="Times New Roman" w:cs="Times New Roman"/>
          <w:kern w:val="3"/>
          <w:sz w:val="24"/>
          <w:szCs w:val="24"/>
        </w:rPr>
        <w:t>«</w:t>
      </w:r>
      <w:r w:rsidRPr="00990AA9">
        <w:rPr>
          <w:rFonts w:ascii="Times New Roman" w:hAnsi="Times New Roman" w:cs="Times New Roman"/>
          <w:kern w:val="3"/>
          <w:sz w:val="24"/>
          <w:szCs w:val="24"/>
        </w:rPr>
        <w:t>Магистр</w:t>
      </w:r>
      <w:r>
        <w:rPr>
          <w:rFonts w:ascii="Times New Roman" w:hAnsi="Times New Roman" w:cs="Times New Roman"/>
          <w:kern w:val="3"/>
          <w:sz w:val="24"/>
          <w:szCs w:val="24"/>
        </w:rPr>
        <w:t>»</w:t>
      </w:r>
      <w:r w:rsidRPr="00990AA9">
        <w:rPr>
          <w:rFonts w:ascii="Times New Roman" w:hAnsi="Times New Roman" w:cs="Times New Roman"/>
          <w:sz w:val="24"/>
          <w:szCs w:val="24"/>
        </w:rPr>
        <w:t xml:space="preserve">, должен обладать </w:t>
      </w:r>
      <w:r>
        <w:rPr>
          <w:rFonts w:ascii="Times New Roman" w:hAnsi="Times New Roman" w:cs="Times New Roman"/>
          <w:color w:val="000000"/>
          <w:sz w:val="24"/>
          <w:szCs w:val="24"/>
        </w:rPr>
        <w:t>универсальными</w:t>
      </w:r>
      <w:r w:rsidRPr="00990AA9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Pr="00990AA9">
        <w:rPr>
          <w:rFonts w:ascii="Times New Roman" w:hAnsi="Times New Roman" w:cs="Times New Roman"/>
          <w:color w:val="000000"/>
          <w:sz w:val="24"/>
          <w:szCs w:val="24"/>
        </w:rPr>
        <w:t xml:space="preserve">К), </w:t>
      </w:r>
      <w:r w:rsidRPr="00733106">
        <w:rPr>
          <w:rFonts w:ascii="Times New Roman" w:hAnsi="Times New Roman" w:cs="Times New Roman"/>
          <w:sz w:val="24"/>
          <w:szCs w:val="24"/>
        </w:rPr>
        <w:t>общепрофессиональными компетенциями (ОПК),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90AA9">
        <w:rPr>
          <w:rFonts w:ascii="Times New Roman" w:hAnsi="Times New Roman" w:cs="Times New Roman"/>
          <w:color w:val="000000"/>
          <w:sz w:val="24"/>
          <w:szCs w:val="24"/>
        </w:rPr>
        <w:t>профессионал</w:t>
      </w:r>
      <w:r w:rsidRPr="00990AA9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Pr="00990AA9">
        <w:rPr>
          <w:rFonts w:ascii="Times New Roman" w:hAnsi="Times New Roman" w:cs="Times New Roman"/>
          <w:color w:val="000000"/>
          <w:sz w:val="24"/>
          <w:szCs w:val="24"/>
        </w:rPr>
        <w:t>ными (ПК)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990AA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90AA9">
        <w:rPr>
          <w:rFonts w:ascii="Times New Roman" w:hAnsi="Times New Roman" w:cs="Times New Roman"/>
          <w:sz w:val="24"/>
          <w:szCs w:val="24"/>
        </w:rPr>
        <w:t xml:space="preserve">соответствующими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профилю</w:t>
      </w:r>
      <w:r w:rsidRPr="00990AA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подготовки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990AA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01 Безопасность технологических процессов и производств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».</w:t>
      </w:r>
    </w:p>
    <w:p w:rsidR="00FF6379" w:rsidRDefault="00FF6379" w:rsidP="00066ECB">
      <w:pPr>
        <w:pStyle w:val="ConsPlus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564" w:type="dxa"/>
        <w:tblInd w:w="-22" w:type="dxa"/>
        <w:tblLayout w:type="fixed"/>
        <w:tblCellMar>
          <w:top w:w="57" w:type="dxa"/>
          <w:left w:w="24" w:type="dxa"/>
          <w:right w:w="24" w:type="dxa"/>
        </w:tblCellMar>
        <w:tblLook w:val="00A0" w:firstRow="1" w:lastRow="0" w:firstColumn="1" w:lastColumn="0" w:noHBand="0" w:noVBand="0"/>
      </w:tblPr>
      <w:tblGrid>
        <w:gridCol w:w="1069"/>
        <w:gridCol w:w="35"/>
        <w:gridCol w:w="2844"/>
        <w:gridCol w:w="36"/>
        <w:gridCol w:w="5531"/>
        <w:gridCol w:w="49"/>
      </w:tblGrid>
      <w:tr w:rsidR="00FF6379" w:rsidRPr="000F3FDD">
        <w:trPr>
          <w:gridAfter w:val="1"/>
          <w:wAfter w:w="49" w:type="dxa"/>
          <w:trHeight w:val="1266"/>
        </w:trPr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207B1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F3F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Код</w:t>
            </w:r>
          </w:p>
          <w:p w:rsidR="00FF6379" w:rsidRPr="000F3FDD" w:rsidRDefault="00FF6379" w:rsidP="00207B1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F3F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компете</w:t>
            </w:r>
            <w:r w:rsidRPr="000F3F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  <w:r w:rsidRPr="000F3F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ций</w:t>
            </w:r>
          </w:p>
        </w:tc>
        <w:tc>
          <w:tcPr>
            <w:tcW w:w="28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6379" w:rsidRPr="000F3FDD" w:rsidRDefault="00FF6379" w:rsidP="00207B1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F3F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Содержание компетенций</w:t>
            </w:r>
          </w:p>
        </w:tc>
        <w:tc>
          <w:tcPr>
            <w:tcW w:w="55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6379" w:rsidRPr="000F3FDD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F3F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Знания, умения, навыки и (или) опыт деятельности, необход</w:t>
            </w:r>
            <w:r w:rsidRPr="000F3F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и</w:t>
            </w:r>
            <w:r w:rsidRPr="000F3F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мые для формирования соответствующей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0F3F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компетенции</w:t>
            </w:r>
          </w:p>
        </w:tc>
      </w:tr>
      <w:tr w:rsidR="00FF6379" w:rsidRPr="000F3FDD">
        <w:trPr>
          <w:gridAfter w:val="1"/>
          <w:wAfter w:w="49" w:type="dxa"/>
          <w:trHeight w:val="256"/>
        </w:trPr>
        <w:tc>
          <w:tcPr>
            <w:tcW w:w="951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F3FDD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Универсальные УК</w:t>
            </w:r>
          </w:p>
        </w:tc>
      </w:tr>
      <w:tr w:rsidR="00FF6379" w:rsidRPr="000F3FDD">
        <w:trPr>
          <w:gridAfter w:val="1"/>
          <w:wAfter w:w="49" w:type="dxa"/>
          <w:trHeight w:val="1507"/>
        </w:trPr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F3FDD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  <w:r w:rsidRPr="000F3F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К-1</w:t>
            </w:r>
          </w:p>
        </w:tc>
        <w:tc>
          <w:tcPr>
            <w:tcW w:w="28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207B13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Способен осуществлять крит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ческий анализ проблемных с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туаций на основе системного подхода, вырабатывать страт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гию действий</w:t>
            </w:r>
          </w:p>
        </w:tc>
        <w:tc>
          <w:tcPr>
            <w:tcW w:w="55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Знать: методы анализа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 xml:space="preserve"> проблемных ситуаций на основе систе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ного подхода, вырабатывать стратегию действий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Уметь: осуществлять анализ и разрабатывать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 xml:space="preserve"> стратегию де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й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ствий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Pr="000F3FDD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Владеть: вероятными проблемными ситуациями, методами ан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лиза, способностью </w:t>
            </w:r>
            <w:r w:rsidRPr="00207B13">
              <w:rPr>
                <w:rFonts w:ascii="Times New Roman" w:hAnsi="Times New Roman" w:cs="Times New Roman"/>
                <w:sz w:val="20"/>
                <w:szCs w:val="20"/>
              </w:rPr>
              <w:t>вырабатывать стратегию действий</w:t>
            </w:r>
          </w:p>
        </w:tc>
      </w:tr>
      <w:tr w:rsidR="00FF6379" w:rsidRPr="000E6B14">
        <w:trPr>
          <w:gridAfter w:val="1"/>
          <w:wAfter w:w="49" w:type="dxa"/>
          <w:trHeight w:val="1365"/>
        </w:trPr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E6B14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УК-2</w:t>
            </w:r>
          </w:p>
        </w:tc>
        <w:tc>
          <w:tcPr>
            <w:tcW w:w="28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Способен управлять проектом на всех этапах его жизненного цикла</w:t>
            </w:r>
          </w:p>
        </w:tc>
        <w:tc>
          <w:tcPr>
            <w:tcW w:w="55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Знать: методы управления проектом;</w:t>
            </w:r>
          </w:p>
          <w:p w:rsidR="00FF6379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Уметь: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управлять проектом на всех этапах его жизненного ци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ла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Pr="000E6B14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Владеть: основами управления проектом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на всех этапах его жизненного цикла</w:t>
            </w:r>
          </w:p>
        </w:tc>
      </w:tr>
      <w:tr w:rsidR="00FF6379" w:rsidRPr="000E6B14">
        <w:trPr>
          <w:trHeight w:val="1364"/>
        </w:trPr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E6B14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УК-3</w:t>
            </w:r>
          </w:p>
        </w:tc>
        <w:tc>
          <w:tcPr>
            <w:tcW w:w="28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E6B1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Способен организовывать и р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ководить работой команды, в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ы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рабатывая командную страт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гию для достижения поставле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ной цели</w:t>
            </w:r>
          </w:p>
        </w:tc>
        <w:tc>
          <w:tcPr>
            <w:tcW w:w="55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Знать: психологические основы руководства работой командой для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достижения поставленной цели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Уметь: организовывать командный настрой для выполнения поставленной задачи при решении вопросов профессиональной деятельности;</w:t>
            </w:r>
          </w:p>
          <w:p w:rsidR="00FF6379" w:rsidRPr="000E6B14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Владеть: основами организации и управления коллективом</w:t>
            </w:r>
          </w:p>
        </w:tc>
      </w:tr>
      <w:tr w:rsidR="00FF6379" w:rsidRPr="000E6B14">
        <w:trPr>
          <w:trHeight w:val="1333"/>
        </w:trPr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УК-4</w:t>
            </w:r>
          </w:p>
        </w:tc>
        <w:tc>
          <w:tcPr>
            <w:tcW w:w="28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Способен применять совреме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ные коммуникативные технол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гии, в том числе на иностра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ном(ых) языке(ах), для академ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ческого и профессионального взаимодействия</w:t>
            </w:r>
          </w:p>
        </w:tc>
        <w:tc>
          <w:tcPr>
            <w:tcW w:w="55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Знать: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современные коммуникативные технологии для акад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мического и профессионального взаимодействия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Уметь: использовать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современные коммуникативные технол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гии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в т. ч. на иностранном языке в научной и профессионал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ной деятельности;</w:t>
            </w:r>
          </w:p>
          <w:p w:rsidR="00FF6379" w:rsidRPr="000E6B14" w:rsidRDefault="00FF6379" w:rsidP="0037094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Владеть: современными коммуникативными технологиями</w:t>
            </w:r>
          </w:p>
        </w:tc>
      </w:tr>
      <w:tr w:rsidR="00FF6379" w:rsidRPr="000E6B14">
        <w:trPr>
          <w:trHeight w:val="1138"/>
        </w:trPr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207B1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lastRenderedPageBreak/>
              <w:t>УК-5</w:t>
            </w:r>
          </w:p>
        </w:tc>
        <w:tc>
          <w:tcPr>
            <w:tcW w:w="28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E6B1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Способен анализировать и уч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тывать разнообразие культур в процессе межкультурного вза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модействия</w:t>
            </w:r>
          </w:p>
        </w:tc>
        <w:tc>
          <w:tcPr>
            <w:tcW w:w="55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Знать: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разнообразие культур в процессе межкультурного вза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модействия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осуществлять анализ с учетом разнообразия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культур в процессе межкультурного взаимодействия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Pr="000E6B14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Владеть: способами анализа и обобщения разнообразия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культур</w:t>
            </w:r>
          </w:p>
        </w:tc>
      </w:tr>
      <w:tr w:rsidR="00FF6379" w:rsidRPr="000E6B14">
        <w:trPr>
          <w:trHeight w:val="1346"/>
        </w:trPr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УК-6</w:t>
            </w:r>
          </w:p>
        </w:tc>
        <w:tc>
          <w:tcPr>
            <w:tcW w:w="28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E6B1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Способен определять и реализ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вывать приоритеты собственной деятельности и способы ее с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вершенствования на основе с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мооценки</w:t>
            </w:r>
          </w:p>
        </w:tc>
        <w:tc>
          <w:tcPr>
            <w:tcW w:w="55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Знать: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приоритеты собственной профессиональной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деятельн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сти и способы ее совершенствования на основе самооценки</w:t>
            </w:r>
          </w:p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Уметь: определять и реализовывать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приоритеты собственной деятельности и способы ее совершенствования на основе сам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оценки</w:t>
            </w:r>
          </w:p>
          <w:p w:rsidR="00FF6379" w:rsidRPr="000E6B14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Владеть: способами и методами определения приоритетов со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ственной профессиональной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деятельности</w:t>
            </w:r>
          </w:p>
        </w:tc>
      </w:tr>
      <w:tr w:rsidR="00FF6379" w:rsidRPr="000F3FDD">
        <w:trPr>
          <w:gridAfter w:val="1"/>
          <w:wAfter w:w="49" w:type="dxa"/>
          <w:trHeight w:val="347"/>
        </w:trPr>
        <w:tc>
          <w:tcPr>
            <w:tcW w:w="9515" w:type="dxa"/>
            <w:gridSpan w:val="5"/>
            <w:tcBorders>
              <w:top w:val="single" w:sz="6" w:space="0" w:color="000000"/>
              <w:left w:val="single" w:sz="6" w:space="0" w:color="000000"/>
              <w:bottom w:val="single" w:sz="2" w:space="0" w:color="auto"/>
              <w:right w:val="single" w:sz="6" w:space="0" w:color="000000"/>
            </w:tcBorders>
          </w:tcPr>
          <w:p w:rsidR="00FF6379" w:rsidRPr="000F3FDD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0F3FDD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ru-RU"/>
              </w:rPr>
              <w:t>Общепрофессиональные компетенции (ОПК)</w:t>
            </w:r>
          </w:p>
        </w:tc>
      </w:tr>
      <w:tr w:rsidR="00FF6379" w:rsidRPr="000F3FDD">
        <w:trPr>
          <w:gridAfter w:val="1"/>
          <w:wAfter w:w="49" w:type="dxa"/>
          <w:trHeight w:val="1794"/>
        </w:trPr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F3FDD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0F3FD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ОПК-1</w:t>
            </w:r>
          </w:p>
        </w:tc>
        <w:tc>
          <w:tcPr>
            <w:tcW w:w="28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Способен самостоятельно пр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обретать, структурировать и применять математические, естественнонаучные, социально-экономические и професси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нальные знания в области те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х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носферной безопасности, р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шать сложные и проблемные вопросы;</w:t>
            </w:r>
          </w:p>
        </w:tc>
        <w:tc>
          <w:tcPr>
            <w:tcW w:w="5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Знать: основы применения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математических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, естественнонау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ч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х, социально-экономических и профессиональных знаний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в области техносферной безопасности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для решения сложных проблемных вопросов;</w:t>
            </w:r>
          </w:p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применять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математические, естественнонаучные, соц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ально-экономические и профессиональные знания в об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ласти техносферной безопасности для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реш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ения сложных и пробле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ных вопросов;</w:t>
            </w:r>
          </w:p>
          <w:p w:rsidR="00FF6379" w:rsidRPr="000F3FDD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Владеть: способами самостоятельного приобретения, структ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рирования и применения математических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, естественнонау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ч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х, социально-экономических и профессиональных знаний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в области техносферной безопасности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для решения сложных проблемных вопросов</w:t>
            </w:r>
          </w:p>
        </w:tc>
      </w:tr>
      <w:tr w:rsidR="00FF6379" w:rsidRPr="000F3FDD">
        <w:trPr>
          <w:gridAfter w:val="1"/>
          <w:wAfter w:w="49" w:type="dxa"/>
          <w:trHeight w:val="1318"/>
        </w:trPr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2" w:space="0" w:color="auto"/>
              <w:right w:val="single" w:sz="6" w:space="0" w:color="000000"/>
            </w:tcBorders>
          </w:tcPr>
          <w:p w:rsidR="00FF6379" w:rsidRPr="000F3FDD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0F3FD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ОПК-2</w:t>
            </w:r>
          </w:p>
        </w:tc>
        <w:tc>
          <w:tcPr>
            <w:tcW w:w="2880" w:type="dxa"/>
            <w:gridSpan w:val="2"/>
            <w:tcBorders>
              <w:top w:val="single" w:sz="6" w:space="0" w:color="000000"/>
              <w:left w:val="single" w:sz="6" w:space="0" w:color="000000"/>
              <w:bottom w:val="single" w:sz="2" w:space="0" w:color="auto"/>
              <w:right w:val="single" w:sz="6" w:space="0" w:color="000000"/>
            </w:tcBorders>
          </w:tcPr>
          <w:p w:rsidR="00FF6379" w:rsidRPr="000E6B14" w:rsidRDefault="00FF6379" w:rsidP="000E6B1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Способен анализировать и пр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менять знания и опыт в сфере техносферной безопасности для решения задач в професси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нальной деятельности;</w:t>
            </w:r>
          </w:p>
        </w:tc>
        <w:tc>
          <w:tcPr>
            <w:tcW w:w="553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Знать: методы анализа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в сфере техносферной безопасности для решения задач в профессиональной деятельности;</w:t>
            </w:r>
          </w:p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применять на практике знания, опыт, методы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анализа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в сфере техносферной безопасности для решения задач в профе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сиональной деятельности</w:t>
            </w:r>
          </w:p>
          <w:p w:rsidR="00FF6379" w:rsidRPr="000F3FDD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Владеть: методами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анализа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в сфере техносферной безопасности для решения задач в профессиональной деятельности</w:t>
            </w:r>
          </w:p>
        </w:tc>
      </w:tr>
      <w:tr w:rsidR="00FF6379" w:rsidRPr="000F3FDD">
        <w:trPr>
          <w:gridAfter w:val="1"/>
          <w:wAfter w:w="49" w:type="dxa"/>
          <w:trHeight w:val="2006"/>
        </w:trPr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F3FDD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0F3FD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ОПК-3</w:t>
            </w:r>
          </w:p>
        </w:tc>
        <w:tc>
          <w:tcPr>
            <w:tcW w:w="28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Способен представлять итоги профессиональной деятельности в области техносферной бе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опасности в виде отчетов, реф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ратов, статей, заявок на выдачу патентов, оформленных в соо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ветствии с предъявляемыми требованиями</w:t>
            </w:r>
          </w:p>
        </w:tc>
        <w:tc>
          <w:tcPr>
            <w:tcW w:w="5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Знать: основные требования, предъявляемые к статистической отчетности, оформлению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отчетов, рефератов, ст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атей, заявок на выдачу патентов;</w:t>
            </w:r>
          </w:p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составлять отчеты, оформлять рефераты, статьи, заявки на выдачу патентов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в соответствии с предъявляемыми требов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ниями</w:t>
            </w:r>
          </w:p>
          <w:p w:rsidR="00FF6379" w:rsidRPr="000F3FDD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Владеть: методами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оформлению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отчетов, рефератов, ст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атей, заявок на выдачу патентов</w:t>
            </w:r>
          </w:p>
        </w:tc>
      </w:tr>
      <w:tr w:rsidR="00FF6379" w:rsidRPr="000F3FDD">
        <w:trPr>
          <w:gridAfter w:val="1"/>
          <w:wAfter w:w="49" w:type="dxa"/>
          <w:trHeight w:val="1002"/>
        </w:trPr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F3FDD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0F3FD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ОПК-4</w:t>
            </w:r>
          </w:p>
        </w:tc>
        <w:tc>
          <w:tcPr>
            <w:tcW w:w="28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E6B1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Способен проводить обучение по вопросам безопасности жи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недеятельности и защиты окр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жающей среды;</w:t>
            </w:r>
          </w:p>
        </w:tc>
        <w:tc>
          <w:tcPr>
            <w:tcW w:w="5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Знать: современные методики обучения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вопросам безопасности жизнедеятельности и защиты окружающей среды;</w:t>
            </w:r>
          </w:p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применять современные методы, технологии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обучения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вопросам безопасности жизнедеятельности и защиты окруж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ющей среды;</w:t>
            </w:r>
          </w:p>
          <w:p w:rsidR="00FF6379" w:rsidRPr="000F3FDD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Владеть: современными методами и технологиями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обучения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вопросам безопасности жизнедеятель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ности и защиты окруж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ющей среды</w:t>
            </w:r>
          </w:p>
        </w:tc>
      </w:tr>
      <w:tr w:rsidR="00FF6379" w:rsidRPr="000F3FDD">
        <w:trPr>
          <w:gridAfter w:val="1"/>
          <w:wAfter w:w="49" w:type="dxa"/>
          <w:trHeight w:val="286"/>
        </w:trPr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F3FDD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0F3F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ru-RU"/>
              </w:rPr>
              <w:t>ОПК-5</w:t>
            </w:r>
          </w:p>
        </w:tc>
        <w:tc>
          <w:tcPr>
            <w:tcW w:w="28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E6B14" w:rsidRDefault="00FF6379" w:rsidP="000E6B1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Способен разрабатывать норм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тивно-правовую документацию сферы профессиональной де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я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тельности в соответствующих областях безопасности, пров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дить экспертизу проектов но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мативных правовых актов.</w:t>
            </w:r>
          </w:p>
        </w:tc>
        <w:tc>
          <w:tcPr>
            <w:tcW w:w="5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Знать: государственные нормативные требования для разр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а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ботки локальных нормативных актов и проведения экспертизы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прое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ктов нормативных правовых актов;</w:t>
            </w:r>
          </w:p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применять знания и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разрабатывать нормативно-правовую документацию сферы профессиональной деятельн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сти в соответствующих областях безопасности, проводить эк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пертизу прое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ктов нормативных правовых актов;</w:t>
            </w:r>
          </w:p>
          <w:p w:rsidR="00FF6379" w:rsidRPr="000F3FDD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Владеть: знаниями для разработки нормативно-правовой док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ментации в сфере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профессиональной деятельности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в 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бласт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безопасности, проводить экспертизу прое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ктов нормативных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правовых актов</w:t>
            </w:r>
          </w:p>
        </w:tc>
      </w:tr>
    </w:tbl>
    <w:p w:rsidR="00FF6379" w:rsidRPr="005B0ACD" w:rsidRDefault="00FF6379" w:rsidP="00066ECB">
      <w:pPr>
        <w:spacing w:after="0" w:line="240" w:lineRule="auto"/>
        <w:jc w:val="both"/>
        <w:rPr>
          <w:sz w:val="16"/>
          <w:szCs w:val="16"/>
        </w:rPr>
      </w:pPr>
    </w:p>
    <w:tbl>
      <w:tblPr>
        <w:tblW w:w="9656" w:type="dxa"/>
        <w:tblInd w:w="-22" w:type="dxa"/>
        <w:tblCellMar>
          <w:top w:w="57" w:type="dxa"/>
          <w:left w:w="24" w:type="dxa"/>
          <w:right w:w="24" w:type="dxa"/>
        </w:tblCellMar>
        <w:tblLook w:val="00A0" w:firstRow="1" w:lastRow="0" w:firstColumn="1" w:lastColumn="0" w:noHBand="0" w:noVBand="0"/>
      </w:tblPr>
      <w:tblGrid>
        <w:gridCol w:w="1104"/>
        <w:gridCol w:w="2880"/>
        <w:gridCol w:w="5672"/>
      </w:tblGrid>
      <w:tr w:rsidR="00FF6379" w:rsidRPr="000F3FDD">
        <w:trPr>
          <w:trHeight w:val="353"/>
        </w:trPr>
        <w:tc>
          <w:tcPr>
            <w:tcW w:w="96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F3FDD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D0D0D"/>
                <w:sz w:val="20"/>
                <w:szCs w:val="20"/>
                <w:lang w:eastAsia="ru-RU"/>
              </w:rPr>
            </w:pPr>
            <w:r w:rsidRPr="000F3FDD">
              <w:rPr>
                <w:rFonts w:ascii="Times New Roman" w:hAnsi="Times New Roman" w:cs="Times New Roman"/>
                <w:b/>
                <w:bCs/>
                <w:color w:val="0D0D0D"/>
                <w:sz w:val="20"/>
                <w:szCs w:val="20"/>
                <w:lang w:eastAsia="ru-RU"/>
              </w:rPr>
              <w:t>Профессиональные компетенции</w:t>
            </w:r>
            <w:r>
              <w:rPr>
                <w:rFonts w:ascii="Times New Roman" w:hAnsi="Times New Roman" w:cs="Times New Roman"/>
                <w:b/>
                <w:bCs/>
                <w:color w:val="0D0D0D"/>
                <w:sz w:val="20"/>
                <w:szCs w:val="20"/>
                <w:lang w:eastAsia="ru-RU"/>
              </w:rPr>
              <w:t xml:space="preserve"> </w:t>
            </w:r>
            <w:r w:rsidRPr="000F3FDD">
              <w:rPr>
                <w:rFonts w:ascii="Times New Roman" w:hAnsi="Times New Roman" w:cs="Times New Roman"/>
                <w:b/>
                <w:bCs/>
                <w:color w:val="0D0D0D"/>
                <w:sz w:val="20"/>
                <w:szCs w:val="20"/>
                <w:lang w:eastAsia="ru-RU"/>
              </w:rPr>
              <w:t>(ПК)</w:t>
            </w:r>
          </w:p>
        </w:tc>
      </w:tr>
      <w:tr w:rsidR="00FF6379" w:rsidRPr="000F3FDD">
        <w:trPr>
          <w:trHeight w:val="1459"/>
        </w:trPr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 w:rsidRPr="0001394E"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  <w:t>ПК-1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774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Способностью контролировать соблюдение нормативных пр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вовых актов в области охраны труда, промышленной и пожа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 xml:space="preserve">ной безопасности </w:t>
            </w:r>
          </w:p>
        </w:tc>
        <w:tc>
          <w:tcPr>
            <w:tcW w:w="5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Знать: нормативно-правовую базу для осуществления контроля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соблюдения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 xml:space="preserve"> нормативных правовых актов в области охраны тр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да, промышленной и пожарной безопасности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осуществлять контроль за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соблюдение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 xml:space="preserve"> нормативных правовых актов в области охраны труда, промышленной и п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жарной безопасности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Pr="000F3FDD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Владеть: методами осуществления контроля за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соблюдение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 xml:space="preserve"> нормативных правовых актов в области охраны труда, промы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ш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ленной и пожарной безопасности</w:t>
            </w:r>
          </w:p>
        </w:tc>
      </w:tr>
      <w:tr w:rsidR="00FF6379" w:rsidRPr="000F3FDD">
        <w:trPr>
          <w:trHeight w:val="798"/>
        </w:trPr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 w:rsidRPr="0001394E"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  <w:t>ПК-2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774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Способностью определять усл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вия безопасной эксплуатации технических устройств</w:t>
            </w:r>
          </w:p>
        </w:tc>
        <w:tc>
          <w:tcPr>
            <w:tcW w:w="5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Знать: требования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безопасной эксплуатации технических устройств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выявлять отклонения в работе технических устройств и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 xml:space="preserve">определять условия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их безопасной эксплуатации;</w:t>
            </w:r>
          </w:p>
          <w:p w:rsidR="00FF6379" w:rsidRPr="000F3FDD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Владеть: знаниями для определения условий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 xml:space="preserve"> безопасной экспл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атации технических устройств</w:t>
            </w:r>
          </w:p>
        </w:tc>
      </w:tr>
      <w:tr w:rsidR="00FF6379" w:rsidRPr="000F3FDD">
        <w:trPr>
          <w:trHeight w:val="1500"/>
        </w:trPr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 w:rsidRPr="0001394E"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  <w:t>ПК-3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774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Способностью применять зак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нодательные нормативные пр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вовые акты Российской Федер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ции в области охраны труда, промышленной и пожарной бе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опасности</w:t>
            </w:r>
          </w:p>
        </w:tc>
        <w:tc>
          <w:tcPr>
            <w:tcW w:w="5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Знать: основные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законодательные нормативные правовые акты Российской Федерации в области охраны труда, промышленной и пожарной безопасности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применять законодательные нормативные правовые акты Российской Федерации в области охраны труда, промышленной и пожарной безопасности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в профессиональной деятельности;</w:t>
            </w:r>
          </w:p>
          <w:p w:rsidR="00FF6379" w:rsidRPr="000F3FDD" w:rsidRDefault="00FF6379" w:rsidP="0081764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Владеть: законодательными нормативно-правовыми актами РФ для практического применения в профессиональной деятельн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сти</w:t>
            </w:r>
          </w:p>
        </w:tc>
      </w:tr>
      <w:tr w:rsidR="00FF6379" w:rsidRPr="000F3FDD">
        <w:trPr>
          <w:trHeight w:val="735"/>
        </w:trPr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 w:rsidRPr="0001394E"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  <w:t>ПК-4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Способностью проектировать структуру управления произво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ственными рисками</w:t>
            </w:r>
          </w:p>
        </w:tc>
        <w:tc>
          <w:tcPr>
            <w:tcW w:w="5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Знать: методы оценки и управления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производственными риск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ми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проектировать структуру управления производственными рисками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Pr="000F3FDD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Владеть: нормативными правовыми актами для проектирования, оценки и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управления производственными рисками</w:t>
            </w:r>
          </w:p>
        </w:tc>
      </w:tr>
      <w:tr w:rsidR="00FF6379" w:rsidRPr="000F3FDD">
        <w:trPr>
          <w:trHeight w:val="1906"/>
        </w:trPr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 w:rsidRPr="0001394E"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  <w:t>ПК-5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774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Способностью планировать де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я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тельность по обеспечению тр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бований безопасности, разраб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тывать комплексы мероприятий, направленных на обеспечение безопасности и предотвращение ущерба окружающей среде</w:t>
            </w:r>
          </w:p>
        </w:tc>
        <w:tc>
          <w:tcPr>
            <w:tcW w:w="5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Знать: методы и способы защиты человека и окружающей среды от негативного воздействия;</w:t>
            </w:r>
          </w:p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Уметь: применять знания, опыт, для осуществления планиров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ния мероприятий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по обеспечению требований безопасности, ра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рабатывать комплексы мероприятий, направленных на обеспеч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ние безопасности и предотвращение ущерба окружающей среде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  <w:p w:rsidR="00FF6379" w:rsidRPr="000F3FDD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Владеть: нормативной базой и методами защиты человека и пр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роды от негативного воздействия</w:t>
            </w:r>
          </w:p>
        </w:tc>
      </w:tr>
      <w:tr w:rsidR="00FF6379" w:rsidRPr="000F3FDD">
        <w:trPr>
          <w:trHeight w:val="1226"/>
        </w:trPr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 w:rsidRPr="0001394E"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  <w:t>ПК-6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Способностью разрабатывать проекты документов для фун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ционирования системы управл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ния охраной труда и промы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ш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ленной безопасностью</w:t>
            </w:r>
          </w:p>
        </w:tc>
        <w:tc>
          <w:tcPr>
            <w:tcW w:w="5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Знать: нормативно-правовую базу для разработки проектов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кументов для функционирования системы управления охраной труда и промышленной безопасностью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разрабатывать проекты документов для функциониров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ния системы управления охраной труда и промышленной бе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опасностью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Pr="000F3FDD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Владеть: методами разработки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проектов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документов для фун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ционирования системы управления охраной труда и промы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ш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ленной безопасностью</w:t>
            </w:r>
          </w:p>
        </w:tc>
      </w:tr>
      <w:tr w:rsidR="00FF6379" w:rsidRPr="000F3FDD">
        <w:trPr>
          <w:trHeight w:val="964"/>
        </w:trPr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 w:rsidRPr="0001394E"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  <w:t>ПК-7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Способностью анализировать и оценивать потенциальную опа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ность объектов экономики для человека и среды обитания</w:t>
            </w:r>
          </w:p>
        </w:tc>
        <w:tc>
          <w:tcPr>
            <w:tcW w:w="5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Знать: нормативную базу и гигиенические требования, методы анализа и оценки потенциальной опасности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объектов экономики для человека и среды обитания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Уметь: применять методы анализа и оценки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потенциальной опасности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 xml:space="preserve"> объектов экономики для человека и среды обитания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F6379" w:rsidRPr="000F3FDD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Владеть: методами анализа и оценки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потенциальной опасности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 xml:space="preserve"> объектов экономики для человека и среды обитания</w:t>
            </w:r>
          </w:p>
        </w:tc>
      </w:tr>
      <w:tr w:rsidR="00FF6379" w:rsidRPr="000F3FDD">
        <w:trPr>
          <w:trHeight w:val="964"/>
        </w:trPr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  <w:lastRenderedPageBreak/>
              <w:t>ПК-8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3B13CB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Способность составлять график обучения и повышения квал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фикации работников, контрол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ровать обучение и повышение квалификации работников в установленные сроки и ведения управленческого учета докуме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тации по повышению квалиф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кационного уровня</w:t>
            </w:r>
          </w:p>
        </w:tc>
        <w:tc>
          <w:tcPr>
            <w:tcW w:w="5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F6379" w:rsidRPr="000F3FDD">
        <w:trPr>
          <w:trHeight w:val="964"/>
        </w:trPr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  <w:t>ПК-9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3B13CB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Способность разрабатывать должностные инструкции р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ботников по обеспечению эк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логической безопасности и д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водить до сведения работников распоряжений и приказов рук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водства организации</w:t>
            </w:r>
          </w:p>
        </w:tc>
        <w:tc>
          <w:tcPr>
            <w:tcW w:w="5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F6379" w:rsidRPr="000F3FDD">
        <w:trPr>
          <w:trHeight w:val="964"/>
        </w:trPr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01394E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color w:val="0D0D0D"/>
                <w:sz w:val="20"/>
                <w:szCs w:val="20"/>
                <w:lang w:eastAsia="ru-RU"/>
              </w:rPr>
              <w:t>ПК-10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Pr="003B13CB" w:rsidRDefault="00FF6379" w:rsidP="000F3F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Способен разрабатывать ориг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нальные алгоритмы и пр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граммные средства, в том числе с использованием современных интеллектуальных технологий, для решения профессиональных задач</w:t>
            </w:r>
          </w:p>
        </w:tc>
        <w:tc>
          <w:tcPr>
            <w:tcW w:w="5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FF6379" w:rsidRPr="008E414A" w:rsidRDefault="00FF6379" w:rsidP="00066ECB">
      <w:pPr>
        <w:spacing w:after="0" w:line="240" w:lineRule="auto"/>
        <w:jc w:val="both"/>
        <w:rPr>
          <w:rFonts w:ascii="Times New Roman" w:hAnsi="Times New Roman" w:cs="Times New Roman"/>
          <w:color w:val="0D0D0D"/>
          <w:sz w:val="20"/>
          <w:szCs w:val="20"/>
        </w:rPr>
      </w:pPr>
    </w:p>
    <w:p w:rsidR="00FF6379" w:rsidRDefault="00FF6379" w:rsidP="00C90B9C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AF248D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3</w:t>
      </w:r>
      <w:r w:rsidRPr="00AF248D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ab/>
        <w:t>Выпускная квалификационная работа</w:t>
      </w:r>
    </w:p>
    <w:p w:rsidR="00FF6379" w:rsidRPr="00AF248D" w:rsidRDefault="00FF6379" w:rsidP="00C90B9C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FF6379" w:rsidRPr="002C09A5" w:rsidRDefault="00FF6379" w:rsidP="00C90B9C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3.1</w:t>
      </w:r>
      <w:r w:rsidRPr="002C09A5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ab/>
        <w:t>Требования к структуре и содержанию ВКР</w:t>
      </w:r>
    </w:p>
    <w:p w:rsidR="00FF6379" w:rsidRPr="002C09A5" w:rsidRDefault="00FF6379" w:rsidP="00C90B9C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FF6379" w:rsidRPr="002C09A5" w:rsidRDefault="00FF6379" w:rsidP="00C90B9C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kern w:val="3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3.1</w:t>
      </w:r>
      <w:r w:rsidRPr="002C09A5">
        <w:rPr>
          <w:rFonts w:ascii="Times New Roman" w:hAnsi="Times New Roman" w:cs="Times New Roman"/>
          <w:b/>
          <w:bCs/>
          <w:color w:val="000000"/>
          <w:kern w:val="3"/>
          <w:sz w:val="24"/>
          <w:szCs w:val="24"/>
          <w:lang w:eastAsia="ru-RU"/>
        </w:rPr>
        <w:t>.1</w:t>
      </w:r>
      <w:r w:rsidRPr="002C09A5">
        <w:rPr>
          <w:rFonts w:ascii="Times New Roman" w:hAnsi="Times New Roman" w:cs="Times New Roman"/>
          <w:b/>
          <w:bCs/>
          <w:color w:val="000000"/>
          <w:kern w:val="3"/>
          <w:sz w:val="24"/>
          <w:szCs w:val="24"/>
          <w:lang w:eastAsia="ru-RU"/>
        </w:rPr>
        <w:tab/>
        <w:t>Организация выполнения ВКР</w:t>
      </w:r>
    </w:p>
    <w:p w:rsidR="00FF6379" w:rsidRPr="002C09A5" w:rsidRDefault="00FF6379" w:rsidP="00C90B9C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FF6379" w:rsidRPr="002C09A5" w:rsidRDefault="00FF6379" w:rsidP="00C90B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Тему дипломной работы обучающийся получает перед началом преддипломной практики, во время которой обязан изучить объект исследований, убедиться в актуальн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 xml:space="preserve">сти выбранной темы и собрать материал для выполнения дипломной работы. </w:t>
      </w:r>
    </w:p>
    <w:p w:rsidR="00FF6379" w:rsidRPr="002C09A5" w:rsidRDefault="00FF6379" w:rsidP="00C90B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Тема дипломной работы утверждается приказом по университету перед началом преддипломной практики при условии полного выполнения обучающимся учебного пл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на.</w:t>
      </w:r>
    </w:p>
    <w:p w:rsidR="00FF6379" w:rsidRPr="002C09A5" w:rsidRDefault="00FF6379" w:rsidP="00C90B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При формировании тем дипломных работ должно быть учтено следующее:</w:t>
      </w:r>
    </w:p>
    <w:p w:rsidR="00FF6379" w:rsidRPr="00D63A2B" w:rsidRDefault="00FF6379" w:rsidP="00C90B9C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 xml:space="preserve">соответствие темы </w:t>
      </w:r>
      <w:r w:rsidRPr="002C09A5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направлению подготовки </w:t>
      </w:r>
      <w:r w:rsidRPr="00990AA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20.04.01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990AA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Техносферная безопа</w:t>
      </w:r>
      <w:r w:rsidRPr="00990AA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с</w:t>
      </w:r>
      <w:r w:rsidRPr="00990AA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ность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Pr="002C09A5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и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профилю</w:t>
      </w:r>
      <w:r w:rsidRPr="00990AA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подготовки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990AA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01 Безопасность технологических процессов и прои</w:t>
      </w:r>
      <w:r w:rsidRPr="00990AA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з</w:t>
      </w:r>
      <w:r w:rsidRPr="00990AA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водств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»;</w:t>
      </w:r>
    </w:p>
    <w:p w:rsidR="00FF6379" w:rsidRPr="002C09A5" w:rsidRDefault="00FF6379" w:rsidP="00C90B9C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актуальность и практическая значимость работы;</w:t>
      </w:r>
    </w:p>
    <w:p w:rsidR="00FF6379" w:rsidRPr="002C09A5" w:rsidRDefault="00FF6379" w:rsidP="00C90B9C">
      <w:pPr>
        <w:pStyle w:val="a5"/>
        <w:widowControl w:val="0"/>
        <w:tabs>
          <w:tab w:val="left" w:pos="1134"/>
        </w:tabs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–</w:t>
      </w:r>
      <w:r w:rsidRPr="002C09A5">
        <w:rPr>
          <w:sz w:val="24"/>
          <w:szCs w:val="24"/>
        </w:rPr>
        <w:tab/>
        <w:t xml:space="preserve">возможность выявить при разработке выбранной темы качество инженерной подготовки </w:t>
      </w:r>
      <w:r>
        <w:rPr>
          <w:sz w:val="24"/>
          <w:szCs w:val="24"/>
        </w:rPr>
        <w:t>обучающегося</w:t>
      </w:r>
      <w:r w:rsidRPr="002C09A5">
        <w:rPr>
          <w:sz w:val="24"/>
          <w:szCs w:val="24"/>
        </w:rPr>
        <w:t>;</w:t>
      </w:r>
    </w:p>
    <w:p w:rsidR="00FF6379" w:rsidRPr="002C09A5" w:rsidRDefault="00FF6379" w:rsidP="00C90B9C">
      <w:pPr>
        <w:pStyle w:val="a5"/>
        <w:widowControl w:val="0"/>
        <w:tabs>
          <w:tab w:val="left" w:pos="1134"/>
        </w:tabs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–</w:t>
      </w:r>
      <w:r w:rsidRPr="002C09A5">
        <w:rPr>
          <w:sz w:val="24"/>
          <w:szCs w:val="24"/>
        </w:rPr>
        <w:tab/>
        <w:t xml:space="preserve">возможность наиболее полного использования результатов учебно-исследовательской работы </w:t>
      </w:r>
      <w:r>
        <w:rPr>
          <w:sz w:val="24"/>
          <w:szCs w:val="24"/>
        </w:rPr>
        <w:t>обучающегося</w:t>
      </w:r>
      <w:r w:rsidRPr="002C09A5">
        <w:rPr>
          <w:sz w:val="24"/>
          <w:szCs w:val="24"/>
        </w:rPr>
        <w:t xml:space="preserve"> в дипломной работе;</w:t>
      </w:r>
    </w:p>
    <w:p w:rsidR="00FF6379" w:rsidRPr="002C09A5" w:rsidRDefault="00FF6379" w:rsidP="00C90B9C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</w:rPr>
        <w:t>тема ВКР и задания по ней должны предусматривают возможность демонстр</w:t>
      </w:r>
      <w:r w:rsidRPr="002C09A5">
        <w:rPr>
          <w:rFonts w:ascii="Times New Roman" w:hAnsi="Times New Roman" w:cs="Times New Roman"/>
          <w:sz w:val="24"/>
          <w:szCs w:val="24"/>
        </w:rPr>
        <w:t>а</w:t>
      </w:r>
      <w:r w:rsidRPr="002C09A5">
        <w:rPr>
          <w:rFonts w:ascii="Times New Roman" w:hAnsi="Times New Roman" w:cs="Times New Roman"/>
          <w:sz w:val="24"/>
          <w:szCs w:val="24"/>
        </w:rPr>
        <w:t>ции выпускником требуемых результатов освоения ОП – сформированности соответств</w:t>
      </w:r>
      <w:r w:rsidRPr="002C09A5">
        <w:rPr>
          <w:rFonts w:ascii="Times New Roman" w:hAnsi="Times New Roman" w:cs="Times New Roman"/>
          <w:sz w:val="24"/>
          <w:szCs w:val="24"/>
        </w:rPr>
        <w:t>у</w:t>
      </w:r>
      <w:r w:rsidRPr="002C09A5">
        <w:rPr>
          <w:rFonts w:ascii="Times New Roman" w:hAnsi="Times New Roman" w:cs="Times New Roman"/>
          <w:sz w:val="24"/>
          <w:szCs w:val="24"/>
        </w:rPr>
        <w:t>ющих компетенций специалиста.</w:t>
      </w:r>
    </w:p>
    <w:p w:rsidR="00FF6379" w:rsidRPr="002C09A5" w:rsidRDefault="00FF6379" w:rsidP="00C90B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FF6379" w:rsidRPr="002C09A5" w:rsidRDefault="00FF6379" w:rsidP="00C90B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3.1.2. </w:t>
      </w:r>
      <w:r w:rsidRPr="002C09A5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Порядок выполнения ВКР</w:t>
      </w:r>
    </w:p>
    <w:p w:rsidR="00FF6379" w:rsidRPr="002C09A5" w:rsidRDefault="00FF6379" w:rsidP="00C90B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FF6379" w:rsidRPr="002C09A5" w:rsidRDefault="00FF6379" w:rsidP="00C90B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Руководителями дипломной работы назначаются либо преподаватели кафедры аэрологии, охраны труда и природы, либо научные сотрудники и высококвалифицирова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ные специалисты других организаций и предприятий.</w:t>
      </w:r>
    </w:p>
    <w:p w:rsidR="00FF6379" w:rsidRPr="002C09A5" w:rsidRDefault="00FF6379" w:rsidP="00C90B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Руководитель обязан:</w:t>
      </w:r>
    </w:p>
    <w:p w:rsidR="00FF6379" w:rsidRPr="002C09A5" w:rsidRDefault="00FF6379" w:rsidP="00C90B9C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выдать обучающемуся задание по изучению объекта исследования и сбору м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териалов для выполнения дипломной работы;</w:t>
      </w:r>
    </w:p>
    <w:p w:rsidR="00FF6379" w:rsidRPr="002C09A5" w:rsidRDefault="00FF6379" w:rsidP="00C90B9C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выдать задание на выполнение дипломной работы на специальном бланке установленного образца;</w:t>
      </w:r>
    </w:p>
    <w:p w:rsidR="00FF6379" w:rsidRPr="002C09A5" w:rsidRDefault="00FF6379" w:rsidP="00C90B9C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оказать помощь в разработке календарного плана выполнения дипломной р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боты;</w:t>
      </w:r>
    </w:p>
    <w:p w:rsidR="00FF6379" w:rsidRPr="002C09A5" w:rsidRDefault="00FF6379" w:rsidP="00C90B9C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осуществлять методическое руководство и контроль выполнения работы в с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ответствии с календарным планом;</w:t>
      </w:r>
    </w:p>
    <w:p w:rsidR="00FF6379" w:rsidRPr="002C09A5" w:rsidRDefault="00FF6379" w:rsidP="00C90B9C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консультировать по специальным разделам дипломной работы.</w:t>
      </w:r>
    </w:p>
    <w:p w:rsidR="00FF6379" w:rsidRPr="002C09A5" w:rsidRDefault="00FF6379" w:rsidP="00C90B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Не реже одного раза в неделю обучающийся-дипломник отчитывается перед рук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водителем по результатам проделанной работы. Руководитель работы раз в месяц пре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д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ставляет заведующему кафедры оценку степени выполнения работы. Рекомендуется пл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нировать завершение работы за неделю до защиты.</w:t>
      </w:r>
    </w:p>
    <w:p w:rsidR="00FF6379" w:rsidRPr="002C09A5" w:rsidRDefault="00FF6379" w:rsidP="00C90B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Обучающийся обязан выполнять утвержденный календарный план работы. При его систематическом нарушении без уважительных причин кафедра ставит вопрос перед ре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к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тором КузГТУ о переносе защиты дипломной работы на следующий год.</w:t>
      </w:r>
    </w:p>
    <w:p w:rsidR="00FF6379" w:rsidRPr="002C09A5" w:rsidRDefault="00FF6379" w:rsidP="00C90B9C">
      <w:pPr>
        <w:pStyle w:val="HTML"/>
        <w:widowControl w:val="0"/>
        <w:tabs>
          <w:tab w:val="left" w:pos="993"/>
          <w:tab w:val="left" w:pos="1276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FF6379" w:rsidRPr="002C09A5" w:rsidRDefault="00FF6379" w:rsidP="00C90B9C">
      <w:pPr>
        <w:pStyle w:val="HTML"/>
        <w:widowControl w:val="0"/>
        <w:tabs>
          <w:tab w:val="left" w:pos="993"/>
          <w:tab w:val="left" w:pos="1418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3.1.3</w:t>
      </w: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Структура</w:t>
      </w: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и содержанию ВКР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Основными структурными элементами дипломной работы являются:</w:t>
      </w:r>
    </w:p>
    <w:p w:rsidR="00FF6379" w:rsidRPr="002C09A5" w:rsidRDefault="00FF6379" w:rsidP="008F6D75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титульный лист;</w:t>
      </w:r>
    </w:p>
    <w:p w:rsidR="00FF6379" w:rsidRPr="002C09A5" w:rsidRDefault="00FF6379" w:rsidP="008F6D7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</w:r>
      <w:r w:rsidRPr="002C09A5">
        <w:rPr>
          <w:rFonts w:ascii="Times New Roman" w:hAnsi="Times New Roman" w:cs="Times New Roman"/>
          <w:sz w:val="24"/>
          <w:szCs w:val="24"/>
        </w:rPr>
        <w:t>задание на выполнение дипломной работы;</w:t>
      </w:r>
    </w:p>
    <w:p w:rsidR="00FF6379" w:rsidRPr="002C09A5" w:rsidRDefault="00FF6379" w:rsidP="008F6D7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</w:r>
      <w:r w:rsidRPr="002C09A5">
        <w:rPr>
          <w:rFonts w:ascii="Times New Roman" w:hAnsi="Times New Roman" w:cs="Times New Roman"/>
          <w:sz w:val="24"/>
          <w:szCs w:val="24"/>
        </w:rPr>
        <w:t>календарный план;</w:t>
      </w:r>
    </w:p>
    <w:p w:rsidR="00FF6379" w:rsidRPr="002C09A5" w:rsidRDefault="00FF6379" w:rsidP="008F6D75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реферат;</w:t>
      </w:r>
    </w:p>
    <w:p w:rsidR="00FF6379" w:rsidRPr="002C09A5" w:rsidRDefault="00FF6379" w:rsidP="008F6D75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содержание;</w:t>
      </w:r>
    </w:p>
    <w:p w:rsidR="00FF6379" w:rsidRPr="002C09A5" w:rsidRDefault="00FF6379" w:rsidP="008F6D75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введение;</w:t>
      </w:r>
    </w:p>
    <w:p w:rsidR="00FF6379" w:rsidRPr="002C09A5" w:rsidRDefault="00FF6379" w:rsidP="008F6D75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основная часть;</w:t>
      </w:r>
    </w:p>
    <w:p w:rsidR="00FF6379" w:rsidRPr="002C09A5" w:rsidRDefault="00FF6379" w:rsidP="008F6D75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заключение;</w:t>
      </w:r>
    </w:p>
    <w:p w:rsidR="00FF6379" w:rsidRPr="002C09A5" w:rsidRDefault="00FF6379" w:rsidP="008F6D75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список использованных источников;</w:t>
      </w:r>
    </w:p>
    <w:p w:rsidR="00FF6379" w:rsidRPr="002C09A5" w:rsidRDefault="00FF6379" w:rsidP="008F6D75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приложения.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F6379" w:rsidRPr="002C09A5" w:rsidRDefault="00FF6379" w:rsidP="00C90B9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Реферат должен содержать:</w:t>
      </w:r>
    </w:p>
    <w:p w:rsidR="00FF6379" w:rsidRPr="002C09A5" w:rsidRDefault="00FF6379" w:rsidP="00346AA7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сведения об объеме отчета, количестве иллюстраций, таблиц, приложений, к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личестве частей отчета, количестве использованных источников;</w:t>
      </w:r>
    </w:p>
    <w:p w:rsidR="00FF6379" w:rsidRPr="002C09A5" w:rsidRDefault="00FF6379" w:rsidP="00346AA7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перечень ключевых слов;</w:t>
      </w:r>
    </w:p>
    <w:p w:rsidR="00FF6379" w:rsidRPr="002C09A5" w:rsidRDefault="00FF6379" w:rsidP="00346AA7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текст реферата.</w:t>
      </w:r>
    </w:p>
    <w:p w:rsidR="00FF6379" w:rsidRPr="002C09A5" w:rsidRDefault="00FF6379" w:rsidP="00C90B9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Перечень ключевых слов должен включать от 5 до 15 слов или словосочетаний из текста отчета, которые в наибольшей мере характеризуют его содержание и обеспечивают возможность информационного поиска. Ключевые слова приводятся в именительном п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деже и печатаются прописными буквами в строку через запятые.</w:t>
      </w:r>
    </w:p>
    <w:p w:rsidR="00FF6379" w:rsidRPr="002C09A5" w:rsidRDefault="00FF6379" w:rsidP="00C90B9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Текст реферата должен отражать:</w:t>
      </w:r>
    </w:p>
    <w:p w:rsidR="00FF6379" w:rsidRPr="002C09A5" w:rsidRDefault="00FF6379" w:rsidP="004F50E2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объект исследования или разработки;</w:t>
      </w:r>
    </w:p>
    <w:p w:rsidR="00FF6379" w:rsidRPr="002C09A5" w:rsidRDefault="00FF6379" w:rsidP="004F50E2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цель работы;</w:t>
      </w:r>
    </w:p>
    <w:p w:rsidR="00FF6379" w:rsidRPr="002C09A5" w:rsidRDefault="00FF6379" w:rsidP="004F50E2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метод или методологию проведения работы;</w:t>
      </w:r>
    </w:p>
    <w:p w:rsidR="00FF6379" w:rsidRPr="002C09A5" w:rsidRDefault="00FF6379" w:rsidP="004F50E2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результаты работы и их новизну;</w:t>
      </w:r>
    </w:p>
    <w:p w:rsidR="00FF6379" w:rsidRPr="002C09A5" w:rsidRDefault="00FF6379" w:rsidP="004F50E2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основные конструктивные, технологические и технико-эксплуатационные х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рактеристики;</w:t>
      </w:r>
    </w:p>
    <w:p w:rsidR="00FF6379" w:rsidRPr="002C09A5" w:rsidRDefault="00FF6379" w:rsidP="004F50E2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значимость работы.</w:t>
      </w:r>
    </w:p>
    <w:p w:rsidR="00FF6379" w:rsidRPr="002C09A5" w:rsidRDefault="00FF6379" w:rsidP="00C90B9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Содержание</w:t>
      </w:r>
    </w:p>
    <w:p w:rsidR="00FF6379" w:rsidRPr="002C09A5" w:rsidRDefault="00FF6379" w:rsidP="00C90B9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Содержание включает введение, наименование всех разделов, подразделов, пун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к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тов (если они имеют наименование), заключение, список использованных источников и наименование приложений с указанием номеров страниц, с которых начинаются эти эл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е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менты ВКР.</w:t>
      </w:r>
    </w:p>
    <w:p w:rsidR="00FF6379" w:rsidRPr="00AE7262" w:rsidRDefault="00FF6379" w:rsidP="00C90B9C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AE7262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Введение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должно содержать оценку современного состояния безопасности труда на промышленных предприятиях страны, региона расположения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анализируемого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объекта, отрасли промышленности, ущерба, который несет экономика и население от травматизма, заболеваемости, снижения работоспособности, аварийных и чрезвычайных ситуаций. На основании изложенного должна быть обоснована актуальность и новизна избранной темы ВКР. </w:t>
      </w:r>
    </w:p>
    <w:p w:rsidR="00FF6379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</w:pP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Основная часть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пояснительной записки может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иметь следующую структуру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.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1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Технологический раздел с подразделами: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общие сведения о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анализируемом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объекте и регионе его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расположения;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технологическая схема производства и ее аппаратурное оформление;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анализ травматизма и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профессиональной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заболеваемости работников;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анализ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рабочих мест по условиям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труда.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2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Производственная санитария и гигиена труда: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оздоровление воздушной среды в производственных помещениях;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производственное освещение;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характеристики шума и вибрации на 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рабочих местах;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уровни ионизирующих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и неионизирующих излучений;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медицинское и санитарно-бытовое обслуживание работников.</w:t>
      </w:r>
    </w:p>
    <w:p w:rsidR="00FF6379" w:rsidRPr="009E2A22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3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Производственная безопасность: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обеспечение электробезопасности на производстве;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безопасность эксплуатации сосудов, работающих под давлением;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безопасность эксплуатации грузоподъемного и транспортного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оборудования;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молниезащита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анализируемого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объекта;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пожарная профилактика и борьба с пожарами на объекте;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расчет надежности работы оборудования и оценка степени технического риска;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декларация по промышленной безопасности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анализируемого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объекта.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4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Система управления охраной труда и промышленной безопасностью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:</w:t>
      </w:r>
    </w:p>
    <w:p w:rsidR="00FF6379" w:rsidRPr="009E2A22" w:rsidRDefault="00FF6379" w:rsidP="00A04C7C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организация и управление интегрированными системами обеспечения безопа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ности жизнедеятельности на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анализируемом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объекте;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Заключение.</w:t>
      </w:r>
    </w:p>
    <w:p w:rsidR="00FF6379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</w:pP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Предлагаемая структурная схема основной части пояснительной записки является рекомендуемой. В зависимости от специфики конкретной темы ВКР она может быть и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з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менена. 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Общие сведения о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 анализируемом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 объекте и регионе его расп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о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ложения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»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должны содержаться следующие данные: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наименование Федерального округа и субъекта Федерации, на территории кот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рых расположен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анализируемый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объект;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сведения о наличии трудовых и материальных ресурсов, транспортных комм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у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никаций и прочих условий для длительного функционирования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анализируемого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объекта;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метеорологические характеристики региона (среднемесячные максимальная и минимальная температуры, среднегодовая роза ветров, значения фоновых концентраций загрязняющих веществ в атмосфере и т.д.);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специфические особенности региона (сейсмичность, грозовая активность, сан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торно-курортная, заповедная зона и т.д.);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полное наименование предприятия, его подчиненность, юридический адрес;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ассортимент и объемы выпускаемой продукции;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списочный состав производственного </w:t>
      </w:r>
      <w:r w:rsidRPr="00926ED8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персонала;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структурная схема предприятия (перечень основных ивспомогательных прои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з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водственных подразделений);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lastRenderedPageBreak/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производственные связи (перечень поставщиков сырья, энергии, потребителей продукции и т.д.);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перспективы развития (возможности расширения ассортимента, увеличения объемов производства, намечаемая реконструкция и т.п.);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любая другая информация, необходимая для решения поставленных в проекте задач.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Технологическая схема производства и ее аппаратурное офор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м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ление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»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должны быть отражены: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характеристики исходного сырья и готовой продукции;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стадии и этапы трансформации исходного сырья в готовую продукцию;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характеристики вспомогательных расходных материалов с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указанием, на каких стадиях переработки и для чего они пользуются;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характеристики применяемого технологического оборудования;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места в технологической цепочке, где возможны выделения вредных веществ в атмосферу, в сточные воды, образование твердых отходов производства с оценкой вер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ятности и причин возникновения аварийных и залповых выбросов.</w:t>
      </w:r>
    </w:p>
    <w:p w:rsidR="00FF6379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Анали</w:t>
      </w:r>
      <w:r w:rsidRPr="009E2A22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з травматизма и профессиональной заболеваемости 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р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а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ботников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»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должны быть приведены основные возможные причины производственных травм и профессиональных заболеваний. Выявить связи травматизма с технологическими процессами, оборудованием 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и применяемыми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материала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ми. </w:t>
      </w:r>
    </w:p>
    <w:p w:rsidR="00FF6379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9E2A22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Анализ 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рабочих мест по условиям труда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»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должны быть привед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е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ны методики и задачи исследования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–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общее количество типовых рабочих мест на пре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приятии, число трудящихся, работающих во вредных и тяжелых условиях труда, принятая система льгот и компенсаций за работу в неблагоприятных условиях труда (при отсу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т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ствии данных по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анализируемом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у объекту анализ производится по данным родственных предприятий отрасли). 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Оздоровление воздушной среды в производственных помещен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и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ях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»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приводятся: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анализ состояния воздушной среды в производственных помещениях с указан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и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ем физико-химических, органолептических и токсических свойств веществ, выделяющи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х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ся в промышленную атмосферу, их предельно-допустимых и фактических концентраций;</w:t>
      </w:r>
    </w:p>
    <w:p w:rsidR="00FF6379" w:rsidRPr="009E2A22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анализ особенностей воздействия параметров производственного микроклимата на работающих, их оптимальных, допустимых и фактических значений;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категорирование выполняемых работ по степени тяжести;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основные пути управления качеством промышленной атмосферы и защиты тр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у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дящихся от ее негативного воздействия;</w:t>
      </w:r>
    </w:p>
    <w:p w:rsidR="00FF6379" w:rsidRPr="000752ED" w:rsidRDefault="00FF6379" w:rsidP="000752ED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расчет одного из средств оздоровления воздушной среды (общеобменной, мес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т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ной, аварийной вентиляции, отопления, кондиционирования воздуха и т.п.) для помещ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е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ния с наибольшими выделениями вредных, гор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ючих веществ, тепла или влаги. 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9E2A22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Производственное освещение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»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приводятся характеристики выполняемых зрительных работ по степени точн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сти, нормативные и фактические значения освещенности рабочих мест;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осуществляется выбор или анализ на соответствие реально существующим условиям принятых типов источников света, светильников, схем освещения;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намечаются основные пути рационализации осветительных систем;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производится расчет системы освещения для одного из производственных п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мещений (при отсутствии или недостаточности естественного света, при выполнении наиболее точных работ и т.п.), путей эвакуации или территории и подъездных путей предприятия. 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«</w:t>
      </w:r>
      <w:r w:rsidRPr="009E2A22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Характеристики шума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 и </w:t>
      </w:r>
      <w:r w:rsidRPr="009E2A22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вибрации на рабочих местах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»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отраж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ются: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основные характеристики механических и акустических колебаний, воздейств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у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lastRenderedPageBreak/>
        <w:t>ющих на трудящихся в процессе работы;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нормативные и фактические значения шумовой и вибрационной нагрузки на операторов технических систем;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перечень основных источников вибрации и шума и причин, вызывающих пр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е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вышение установленных нормативов;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проектно-конструкторские и эксплуатационные мероприятия по защите труд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я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щихся от негативного воздействия рассматриваемых факторов;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Уровни ионизирующих и неионизирующих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 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излучений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»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должны найти освещение следующие вопросы: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анализ вероятности и основных причин появления в производственных помещ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е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ниях радиоактивных, инфракрасных, ультрафиолетовых, лазерных излучений, излучений от компьютерной и множительной техники, электромагнитных полей токов промышле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н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ной частоты, радиочастот и т.д.;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принципы нормирования рассматриваемых факторов;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если какой-то из видов излучений является характерным для условий данного производства, то должны быть намечены защитные мероприятия и произведен расчет о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ного из защитных средств (экрана, допустимого времени работы и т.п.). 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Медицинское и санитарно-бытовое обслуживание трудящи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х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ся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»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должна содержаться следующая информация: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перечень профессий работников, подлежащих обязательным периодическим м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е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дицинским осмотрам, и регулярность их проведения;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перечень элементов спецодежды, средств индивидуальной защиты, которыми будут пользоваться трудящиеся предприятия;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санитарно-гигиенические характеристики наиболее типичных производственных процессов;</w:t>
      </w:r>
    </w:p>
    <w:p w:rsidR="00FF6379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расчет необходимых площадей бытовых помещений и количества санитарно-гигиенических устройств. 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Обеспечение электробезопасности на производстве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»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проводится анализ схемы энергоснабжения предприятия (применение двух-, трех-, четырехпроводных сетей с заземленной или изолированной нейтралью и т.д.);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проводятся значения напряжения, потребляемой мощности, типы применяемого электрооборудования и т.п.);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обосновываются категории производственных помещений по опасности пор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жения людей электрическим током;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перечисляются дополнительные мероприятия по обеспечению электробезопа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ности (ограждения, предупредительные надписи, средства индивидуальной защиты и т.п.). 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Безопасность эксплуатации сосудов, работающих под давлен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и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ем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»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дается понятие о физическом взрыве, рассчитывается его возможные параметры, и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ходя из характеристик применяемого оборудования, производится расчет одного из средств обеспечения безопасности (толщины стенок сосуда, пропускной способности предохранительных клапанов, допустимой температуры при хранении баллонов со сж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тыми и сжиженными газами и т.п.).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Безопасность эксплуатации грузоподъемного и транспортного оборудования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»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даются его технические характеристики, основные правила безопасности при перемещении и складировании грузов, периодичность и содержание испытаний гр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у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зоподъемных механизмов, требования к обслуживающему персоналу и расчет одного из средств обеспечения безопасности (диаметра, запаса прочности канатов и стропов, ди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метра барабана грузоподъемного механизма и пр.). 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подразделе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7C37F5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Пожарная профилактика и борьба с пожарами на объекте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»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лизируются возможные причины возникновения пожаров и взрывов, решается вопрос о конструктивном выполнении производственных зданий (этажность, легко сбрасываемые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lastRenderedPageBreak/>
        <w:t>конструкции и т.п.), производится выбор строительных материалов и расчет одного из средств пожаробезопасности (степени огнестойкости строительных конструкций, прот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и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вопожарного водоснабжения, первичных средств пожаротушения, путей эвакуации пе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р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сонала и пр.). 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под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разделе 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«</w:t>
      </w:r>
      <w:r w:rsidRPr="007C37F5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Расчет надежности работы оборудования и оценка степени те</w:t>
      </w:r>
      <w:r w:rsidRPr="007C37F5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х</w:t>
      </w:r>
      <w:r w:rsidRPr="007C37F5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нического риска</w:t>
      </w:r>
      <w:r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»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может быть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</w:t>
      </w:r>
      <w:r w:rsidRPr="009E2A22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>с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оставлен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расчет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степени надежности эксплуатации одн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го из основных видов технологического оборудования, выполнена оценка степени техн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и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ческого риска и разработана на этой основе декларации по промышленной безопасности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опасного производственного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объекта. </w:t>
      </w:r>
    </w:p>
    <w:p w:rsidR="00FF6379" w:rsidRPr="00AE4B8D" w:rsidRDefault="00FF6379" w:rsidP="00AF78CF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AF78CF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разделе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«Управление охраной труда и промышленной безопасностью»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:</w:t>
      </w:r>
      <w:r w:rsidRPr="00AE4B8D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отраж</w:t>
      </w:r>
      <w:r w:rsidRPr="00AE4B8D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</w:t>
      </w:r>
      <w:r w:rsidRPr="00AE4B8D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ются: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AE4B8D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 w:rsidRPr="00AE4B8D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  <w:t>перечень законодательных актов и нормативно-технической документации, р</w:t>
      </w:r>
      <w:r w:rsidRPr="00AE4B8D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е</w:t>
      </w:r>
      <w:r w:rsidRPr="00AE4B8D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гламентирующих работу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по обеспечению безопасности труда на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анализируемом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объекте и виды санкций за нарушение их требований;</w:t>
      </w:r>
    </w:p>
    <w:p w:rsidR="00FF6379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структура органов надзора за соблюдением норм охраны труда, которым будет подконтролен проектируемый объект;</w:t>
      </w:r>
    </w:p>
    <w:p w:rsidR="00FF6379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  <w:t>организация работ по охране труда;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  <w:t>организация работ по промышленной безопасности;</w:t>
      </w:r>
    </w:p>
    <w:p w:rsidR="00FF6379" w:rsidRPr="00B268EC" w:rsidRDefault="00FF6379" w:rsidP="00AE4B8D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права, обязанности и ответственность должностных лиц ипроизводственного персонала по обеспечению без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опасности труда напредприятии;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разработка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мероприятий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по улучшению условий труда на </w:t>
      </w:r>
      <w:r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анализируемом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объе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к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те.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Конкретный перечень рассматриваемых в данном разделе вопросов определяется по согласованию с руководителем ВКР или консультантом раздела. </w:t>
      </w:r>
    </w:p>
    <w:p w:rsidR="00FF6379" w:rsidRPr="00B268EC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</w:t>
      </w:r>
      <w:r w:rsidRPr="00B268EC">
        <w:rPr>
          <w:rFonts w:ascii="Times New Roman" w:hAnsi="Times New Roman" w:cs="Times New Roman"/>
          <w:b/>
          <w:bCs/>
          <w:snapToGrid w:val="0"/>
          <w:color w:val="000000"/>
          <w:sz w:val="24"/>
          <w:szCs w:val="24"/>
          <w:lang w:eastAsia="ru-RU"/>
        </w:rPr>
        <w:t xml:space="preserve">Заключении 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должны быть изложены краткие итоги выполнения ВКР 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и высказ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но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мнение автора о его реальности, связи с производством, о возможной области прим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е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нения организационных, технических решений и результатов расчетов, а также любая другая информация, подтверждающая актуальность избранной темы и экономической ц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е</w:t>
      </w:r>
      <w:r w:rsidRPr="00B268EC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лесообразности практической реализации работы.</w:t>
      </w:r>
    </w:p>
    <w:p w:rsidR="00FF6379" w:rsidRPr="00AE7262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В библиографический список должны войти все использованные </w:t>
      </w:r>
      <w:r w:rsidRPr="009E2A2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обучающимся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при выполнении ВКР литературные источники, которые должны быть описаны с соблюден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и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ем правил библиографического описания документа. Список литературы дается в алф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витном порядке с использованием сквозной нумерации вошедших в него источников. Д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пускается использовать при составлении списка литературы рубрикацию текстовой части, то есть давать отдельную библиографию для каждого самостоятельного раздела (подра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з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дела) проекта. По тексту пояснительной записки должны быть даны стандартные ссылки на все вошедшие в список литературные источники в порядке их упоминания.</w:t>
      </w:r>
    </w:p>
    <w:p w:rsidR="00FF6379" w:rsidRPr="00AE7262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В приложениях рекомендуется давать выдержки из нормативных документов, справочников, каталогов, справок предприятия о наличии и режиме работы оборудования, результаты анализов исходного сырья, вспомогательных технологических материалов, готовой продукции и т.п.</w:t>
      </w:r>
    </w:p>
    <w:p w:rsidR="00FF6379" w:rsidRPr="00AE7262" w:rsidRDefault="00FF6379" w:rsidP="00C90B9C">
      <w:pPr>
        <w:widowControl w:val="0"/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eastAsia="ru-RU"/>
        </w:rPr>
      </w:pP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Приложения индексируются начальными буквами русского алфавита. После и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н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декса в скобках дается указание о том, обязательное это приложение или справочное. З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тем дается общий заголовок приложения. Если приложение состоит из нескольких таблиц, то каждая таблица должна иметь индекс, состоящий из индекса приложения и порядков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го номера таблицы в данном приложении. Каждая таблица должна иметь собственный з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а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головок. Каждое приложение должно начинаться с отдельной страницы в порядке их уп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о</w:t>
      </w:r>
      <w:r w:rsidRPr="00AE7262"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  <w:t>минания. По тексту пояснительной записки должны быть даны стандартные ссылки на все имеющиеся в ВКР приложения в порядке их упоминания.</w:t>
      </w:r>
    </w:p>
    <w:p w:rsidR="00FF6379" w:rsidRPr="009E2A22" w:rsidRDefault="00FF6379" w:rsidP="00C90B9C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4"/>
          <w:szCs w:val="24"/>
          <w:lang w:eastAsia="ru-RU"/>
        </w:rPr>
      </w:pP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</w:rPr>
        <w:t>3.1.4.</w:t>
      </w:r>
      <w:r w:rsidRPr="002C09A5">
        <w:rPr>
          <w:rFonts w:ascii="Times New Roman" w:hAnsi="Times New Roman" w:cs="Times New Roman"/>
          <w:b/>
          <w:bCs/>
          <w:sz w:val="24"/>
          <w:szCs w:val="24"/>
        </w:rPr>
        <w:tab/>
        <w:t>Т</w:t>
      </w: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ребования к оформлению ВКР</w:t>
      </w:r>
    </w:p>
    <w:p w:rsidR="00FF6379" w:rsidRPr="002C09A5" w:rsidRDefault="00FF6379" w:rsidP="00C90B9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</w:rPr>
        <w:t>Пояснительная записка к дипломной работе может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 xml:space="preserve"> быть выполнена любым печа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ным способом на пишущей машинке или с использованием компьютера и принтера на 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д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ной стороне листа белой бумаги формата А4 через полтора интервала. Цвет шрифта до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л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 xml:space="preserve">жен быть черным, </w:t>
      </w:r>
      <w:r w:rsidRPr="002C09A5">
        <w:rPr>
          <w:rFonts w:ascii="Times New Roman" w:hAnsi="Times New Roman" w:cs="Times New Roman"/>
          <w:sz w:val="24"/>
          <w:szCs w:val="24"/>
        </w:rPr>
        <w:t xml:space="preserve">размер шрифта 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 xml:space="preserve">кегль 14. </w:t>
      </w:r>
      <w:r w:rsidRPr="002C09A5">
        <w:rPr>
          <w:rFonts w:ascii="Times New Roman" w:hAnsi="Times New Roman" w:cs="Times New Roman"/>
          <w:color w:val="0D0D0D"/>
          <w:sz w:val="24"/>
          <w:szCs w:val="24"/>
          <w:lang w:eastAsia="ru-RU"/>
        </w:rPr>
        <w:t>Полужирный шрифт не применяется.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 xml:space="preserve">Дипломная работа вместе с приложением должна содержать 60 – 80 страниц. 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Материал пояснительной записки располагается в порядке, изложенном в разделе 3.1.3.</w:t>
      </w:r>
    </w:p>
    <w:p w:rsidR="00FF6379" w:rsidRPr="002C09A5" w:rsidRDefault="00FF6379" w:rsidP="00C90B9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Текст ВКР следует печатать, соблюдая следующие размеры полей: правое - не м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е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нее 10 мм, верхнее и нижнее - не менее 20 мм, левое - не менее 30 мм.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 xml:space="preserve">Текст пояснительной записки оформляется в соответствии с требованиями ГОСТ 7.32—2001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C09A5">
        <w:rPr>
          <w:rFonts w:ascii="Times New Roman" w:hAnsi="Times New Roman" w:cs="Times New Roman"/>
          <w:sz w:val="24"/>
          <w:szCs w:val="24"/>
        </w:rPr>
        <w:t>Межгосударственный стандарт. Система стандартов по информации, библи</w:t>
      </w:r>
      <w:r w:rsidRPr="002C09A5">
        <w:rPr>
          <w:rFonts w:ascii="Times New Roman" w:hAnsi="Times New Roman" w:cs="Times New Roman"/>
          <w:sz w:val="24"/>
          <w:szCs w:val="24"/>
        </w:rPr>
        <w:t>о</w:t>
      </w:r>
      <w:r w:rsidRPr="002C09A5">
        <w:rPr>
          <w:rFonts w:ascii="Times New Roman" w:hAnsi="Times New Roman" w:cs="Times New Roman"/>
          <w:sz w:val="24"/>
          <w:szCs w:val="24"/>
        </w:rPr>
        <w:t>течному и издательскому делу. Отчет о научно-исследовательской работе. Структура и правила оформления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2C09A5">
        <w:rPr>
          <w:rFonts w:ascii="Times New Roman" w:hAnsi="Times New Roman" w:cs="Times New Roman"/>
          <w:sz w:val="24"/>
          <w:szCs w:val="24"/>
        </w:rPr>
        <w:t>. Текст записки следует излагать грамотно, четко, с использованием принятых научно-технических терминов, обозначений и определений.</w:t>
      </w:r>
    </w:p>
    <w:p w:rsidR="00FF6379" w:rsidRPr="00DA27A7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Допускается сокращенная запись таких слов как т.д., т.е., т.п. и др. При использ</w:t>
      </w:r>
      <w:r w:rsidRPr="002C09A5">
        <w:rPr>
          <w:rFonts w:ascii="Times New Roman" w:hAnsi="Times New Roman" w:cs="Times New Roman"/>
          <w:sz w:val="24"/>
          <w:szCs w:val="24"/>
        </w:rPr>
        <w:t>о</w:t>
      </w:r>
      <w:r w:rsidRPr="002C09A5">
        <w:rPr>
          <w:rFonts w:ascii="Times New Roman" w:hAnsi="Times New Roman" w:cs="Times New Roman"/>
          <w:sz w:val="24"/>
          <w:szCs w:val="24"/>
        </w:rPr>
        <w:t>вании других сокращений нужно привести их список перед введением или обозначение термина п</w:t>
      </w:r>
      <w:r w:rsidRPr="00DA27A7">
        <w:rPr>
          <w:rFonts w:ascii="Times New Roman" w:hAnsi="Times New Roman" w:cs="Times New Roman"/>
          <w:sz w:val="24"/>
          <w:szCs w:val="24"/>
        </w:rPr>
        <w:t>риводится в тексте записки в скобках после первого его упоминания, например: автоматическая система управления (АСУ).</w:t>
      </w:r>
    </w:p>
    <w:p w:rsidR="00FF6379" w:rsidRPr="00DA27A7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>Все рисунки, таблицы и уравнения должны иметь нумерацию того раздела, в кот</w:t>
      </w:r>
      <w:r w:rsidRPr="00DA27A7">
        <w:rPr>
          <w:rFonts w:ascii="Times New Roman" w:hAnsi="Times New Roman" w:cs="Times New Roman"/>
          <w:sz w:val="24"/>
          <w:szCs w:val="24"/>
        </w:rPr>
        <w:t>о</w:t>
      </w:r>
      <w:r w:rsidRPr="00DA27A7">
        <w:rPr>
          <w:rFonts w:ascii="Times New Roman" w:hAnsi="Times New Roman" w:cs="Times New Roman"/>
          <w:sz w:val="24"/>
          <w:szCs w:val="24"/>
        </w:rPr>
        <w:t>ром на них имеется ссылка. Иллюстрации и таблицы должны иметь наименование.</w:t>
      </w:r>
    </w:p>
    <w:p w:rsidR="00FF6379" w:rsidRPr="0009482E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>Иллюстрации, при необходимости, могут иметь наименование и пояснительные данные (подрисуночный текст</w:t>
      </w:r>
      <w:r w:rsidRPr="0009482E">
        <w:rPr>
          <w:rFonts w:ascii="Times New Roman" w:hAnsi="Times New Roman" w:cs="Times New Roman"/>
          <w:color w:val="0D0D0D"/>
          <w:sz w:val="24"/>
          <w:szCs w:val="24"/>
        </w:rPr>
        <w:t xml:space="preserve">). Слово </w:t>
      </w:r>
      <w:r>
        <w:rPr>
          <w:rFonts w:ascii="Times New Roman" w:hAnsi="Times New Roman" w:cs="Times New Roman"/>
          <w:color w:val="0D0D0D"/>
          <w:sz w:val="24"/>
          <w:szCs w:val="24"/>
        </w:rPr>
        <w:t>«</w:t>
      </w:r>
      <w:r w:rsidRPr="0009482E">
        <w:rPr>
          <w:rFonts w:ascii="Times New Roman" w:hAnsi="Times New Roman" w:cs="Times New Roman"/>
          <w:color w:val="0D0D0D"/>
          <w:sz w:val="24"/>
          <w:szCs w:val="24"/>
        </w:rPr>
        <w:t>Рисунок</w:t>
      </w:r>
      <w:r>
        <w:rPr>
          <w:rFonts w:ascii="Times New Roman" w:hAnsi="Times New Roman" w:cs="Times New Roman"/>
          <w:color w:val="0D0D0D"/>
          <w:sz w:val="24"/>
          <w:szCs w:val="24"/>
        </w:rPr>
        <w:t>»</w:t>
      </w:r>
      <w:r w:rsidRPr="0009482E">
        <w:rPr>
          <w:rFonts w:ascii="Times New Roman" w:hAnsi="Times New Roman" w:cs="Times New Roman"/>
          <w:color w:val="0D0D0D"/>
          <w:sz w:val="24"/>
          <w:szCs w:val="24"/>
        </w:rPr>
        <w:t xml:space="preserve"> и наименование помещают после поя</w:t>
      </w:r>
      <w:r w:rsidRPr="0009482E">
        <w:rPr>
          <w:rFonts w:ascii="Times New Roman" w:hAnsi="Times New Roman" w:cs="Times New Roman"/>
          <w:color w:val="0D0D0D"/>
          <w:sz w:val="24"/>
          <w:szCs w:val="24"/>
        </w:rPr>
        <w:t>с</w:t>
      </w:r>
      <w:r w:rsidRPr="0009482E">
        <w:rPr>
          <w:rFonts w:ascii="Times New Roman" w:hAnsi="Times New Roman" w:cs="Times New Roman"/>
          <w:color w:val="0D0D0D"/>
          <w:sz w:val="24"/>
          <w:szCs w:val="24"/>
        </w:rPr>
        <w:t>нительных данных и располагают следующим образом: Рисунок 1 - Детали прибора.</w:t>
      </w:r>
    </w:p>
    <w:p w:rsidR="00FF6379" w:rsidRPr="00DA27A7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>Наименование таблицы, при его наличии, должно отражать ее содержание, быть точным, кратким. Наименование таблицы следует помещать над таблицей слева, без а</w:t>
      </w:r>
      <w:r w:rsidRPr="00DA27A7">
        <w:rPr>
          <w:rFonts w:ascii="Times New Roman" w:hAnsi="Times New Roman" w:cs="Times New Roman"/>
          <w:sz w:val="24"/>
          <w:szCs w:val="24"/>
        </w:rPr>
        <w:t>б</w:t>
      </w:r>
      <w:r w:rsidRPr="00DA27A7">
        <w:rPr>
          <w:rFonts w:ascii="Times New Roman" w:hAnsi="Times New Roman" w:cs="Times New Roman"/>
          <w:sz w:val="24"/>
          <w:szCs w:val="24"/>
        </w:rPr>
        <w:t>зацного отступа в одну строку с ее номером через тире.</w:t>
      </w:r>
    </w:p>
    <w:p w:rsidR="00FF6379" w:rsidRPr="00DA27A7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>Таблицу следует располагать в отчете непосредственно после текста, в котором она упоминается впервые, или на следующей странице.</w:t>
      </w:r>
    </w:p>
    <w:p w:rsidR="00FF6379" w:rsidRPr="00DA27A7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 xml:space="preserve">На все таблицы должны быть ссылки в отчете. При ссылке следует писать слово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DA27A7">
        <w:rPr>
          <w:rFonts w:ascii="Times New Roman" w:hAnsi="Times New Roman" w:cs="Times New Roman"/>
          <w:sz w:val="24"/>
          <w:szCs w:val="24"/>
        </w:rPr>
        <w:t>таблица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DA27A7">
        <w:rPr>
          <w:rFonts w:ascii="Times New Roman" w:hAnsi="Times New Roman" w:cs="Times New Roman"/>
          <w:sz w:val="24"/>
          <w:szCs w:val="24"/>
        </w:rPr>
        <w:t xml:space="preserve"> с указанием ее номера.</w:t>
      </w:r>
    </w:p>
    <w:p w:rsidR="00FF6379" w:rsidRPr="00DA27A7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 xml:space="preserve">Таблицу с большим </w:t>
      </w:r>
      <w:r w:rsidRPr="00570C26">
        <w:rPr>
          <w:rFonts w:ascii="Times New Roman" w:hAnsi="Times New Roman" w:cs="Times New Roman"/>
          <w:sz w:val="24"/>
          <w:szCs w:val="24"/>
        </w:rPr>
        <w:t>числом строк допускается переносить на другой лист (стран</w:t>
      </w:r>
      <w:r w:rsidRPr="00570C26">
        <w:rPr>
          <w:rFonts w:ascii="Times New Roman" w:hAnsi="Times New Roman" w:cs="Times New Roman"/>
          <w:sz w:val="24"/>
          <w:szCs w:val="24"/>
        </w:rPr>
        <w:t>и</w:t>
      </w:r>
      <w:r w:rsidRPr="00570C26">
        <w:rPr>
          <w:rFonts w:ascii="Times New Roman" w:hAnsi="Times New Roman" w:cs="Times New Roman"/>
          <w:sz w:val="24"/>
          <w:szCs w:val="24"/>
        </w:rPr>
        <w:t>цу). При переносе части таблицы</w:t>
      </w:r>
      <w:r w:rsidRPr="00DA27A7">
        <w:rPr>
          <w:rFonts w:ascii="Times New Roman" w:hAnsi="Times New Roman" w:cs="Times New Roman"/>
          <w:sz w:val="24"/>
          <w:szCs w:val="24"/>
        </w:rPr>
        <w:t xml:space="preserve"> на другой лист (страницу) слово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DA27A7">
        <w:rPr>
          <w:rFonts w:ascii="Times New Roman" w:hAnsi="Times New Roman" w:cs="Times New Roman"/>
          <w:sz w:val="24"/>
          <w:szCs w:val="24"/>
        </w:rPr>
        <w:t>Таблица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DA27A7">
        <w:rPr>
          <w:rFonts w:ascii="Times New Roman" w:hAnsi="Times New Roman" w:cs="Times New Roman"/>
          <w:sz w:val="24"/>
          <w:szCs w:val="24"/>
        </w:rPr>
        <w:t>, ее номер и наименование указывают один раз слева над первой частью таблицы, а над другими ч</w:t>
      </w:r>
      <w:r w:rsidRPr="00DA27A7">
        <w:rPr>
          <w:rFonts w:ascii="Times New Roman" w:hAnsi="Times New Roman" w:cs="Times New Roman"/>
          <w:sz w:val="24"/>
          <w:szCs w:val="24"/>
        </w:rPr>
        <w:t>а</w:t>
      </w:r>
      <w:r w:rsidRPr="00DA27A7">
        <w:rPr>
          <w:rFonts w:ascii="Times New Roman" w:hAnsi="Times New Roman" w:cs="Times New Roman"/>
          <w:sz w:val="24"/>
          <w:szCs w:val="24"/>
        </w:rPr>
        <w:t xml:space="preserve">стями также слева пишут слова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DA27A7">
        <w:rPr>
          <w:rFonts w:ascii="Times New Roman" w:hAnsi="Times New Roman" w:cs="Times New Roman"/>
          <w:sz w:val="24"/>
          <w:szCs w:val="24"/>
        </w:rPr>
        <w:t>Продолжение таблицы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DA27A7">
        <w:rPr>
          <w:rFonts w:ascii="Times New Roman" w:hAnsi="Times New Roman" w:cs="Times New Roman"/>
          <w:sz w:val="24"/>
          <w:szCs w:val="24"/>
        </w:rPr>
        <w:t xml:space="preserve"> и указывают номер таблицы.</w:t>
      </w:r>
    </w:p>
    <w:p w:rsidR="00FF6379" w:rsidRPr="00DA27A7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 xml:space="preserve">Если повторяющийся в разных строках графы таблицы текст состоит из одного слова, то его после первого написания допускается заменять кавычками; если из двух и более слов, то при первом повторении его заменяют словами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DA27A7">
        <w:rPr>
          <w:rFonts w:ascii="Times New Roman" w:hAnsi="Times New Roman" w:cs="Times New Roman"/>
          <w:sz w:val="24"/>
          <w:szCs w:val="24"/>
        </w:rPr>
        <w:t>То же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DA27A7">
        <w:rPr>
          <w:rFonts w:ascii="Times New Roman" w:hAnsi="Times New Roman" w:cs="Times New Roman"/>
          <w:sz w:val="24"/>
          <w:szCs w:val="24"/>
        </w:rPr>
        <w:t>, а далее - кавычк</w:t>
      </w:r>
      <w:r w:rsidRPr="00DA27A7">
        <w:rPr>
          <w:rFonts w:ascii="Times New Roman" w:hAnsi="Times New Roman" w:cs="Times New Roman"/>
          <w:sz w:val="24"/>
          <w:szCs w:val="24"/>
        </w:rPr>
        <w:t>а</w:t>
      </w:r>
      <w:r w:rsidRPr="00DA27A7">
        <w:rPr>
          <w:rFonts w:ascii="Times New Roman" w:hAnsi="Times New Roman" w:cs="Times New Roman"/>
          <w:sz w:val="24"/>
          <w:szCs w:val="24"/>
        </w:rPr>
        <w:t>ми. Ставить кавычки вместо повторяющихся цифр, марок, знаков, математических и х</w:t>
      </w:r>
      <w:r w:rsidRPr="00DA27A7">
        <w:rPr>
          <w:rFonts w:ascii="Times New Roman" w:hAnsi="Times New Roman" w:cs="Times New Roman"/>
          <w:sz w:val="24"/>
          <w:szCs w:val="24"/>
        </w:rPr>
        <w:t>и</w:t>
      </w:r>
      <w:r w:rsidRPr="00DA27A7">
        <w:rPr>
          <w:rFonts w:ascii="Times New Roman" w:hAnsi="Times New Roman" w:cs="Times New Roman"/>
          <w:sz w:val="24"/>
          <w:szCs w:val="24"/>
        </w:rPr>
        <w:t>мических символов не допускается. Если цифровые или иные данные в какой-либо строке таблицы не приводят, то в ней ставят прочерк.</w:t>
      </w:r>
    </w:p>
    <w:p w:rsidR="00FF6379" w:rsidRPr="00DA27A7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>Заголовки граф и строк таблицы следует писать с прописной буквы в единственном числе, а подзаголовки граф - со строчной буквы, если они составляют одно предложение с заголовком, или с прописной буквы, если они имеют самостоятельное значение. В конце заголовков и подзаголовков таблиц точки не ставят.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Обязательна ссылка на материал, заимствованный из литературных источников.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Уравнения и формулы следует располагать в тексте пояснительной записки на св</w:t>
      </w:r>
      <w:r w:rsidRPr="002C09A5">
        <w:rPr>
          <w:rFonts w:ascii="Times New Roman" w:hAnsi="Times New Roman" w:cs="Times New Roman"/>
          <w:sz w:val="24"/>
          <w:szCs w:val="24"/>
        </w:rPr>
        <w:t>о</w:t>
      </w:r>
      <w:r w:rsidRPr="002C09A5">
        <w:rPr>
          <w:rFonts w:ascii="Times New Roman" w:hAnsi="Times New Roman" w:cs="Times New Roman"/>
          <w:sz w:val="24"/>
          <w:szCs w:val="24"/>
        </w:rPr>
        <w:t>бодных строках, пояснения символов формул следует приводить под ней.</w:t>
      </w:r>
    </w:p>
    <w:p w:rsidR="00FF6379" w:rsidRPr="00346AA7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6AA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Нумерация разделов – по порядку арабскими цифрами. Нумерация подразделов с</w:t>
      </w:r>
      <w:r w:rsidRPr="00346AA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346AA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стоит из двух цифр, разделенных точкой: номера раздела и порядкового номера подразд</w:t>
      </w:r>
      <w:r w:rsidRPr="00346AA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346AA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ла - 1.1 или 1.2 и т.д. (слова «раздел» и «подраздел» приводить не нужно). Более дробное деление не рекомендуется.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Введение, заключение, список литературы не нумеруются.</w:t>
      </w:r>
    </w:p>
    <w:p w:rsidR="00FF6379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lastRenderedPageBreak/>
        <w:t xml:space="preserve">Заголовки разделов в тексте пояснительной записки пишутся прописными буквами по центру текста, заголовки подразделов – строчными буквами (кроме первой прописной) с абзаца. Переносы слов в заголовках не допускаются. Точки в конце заголовка не ставят. </w:t>
      </w:r>
      <w:r>
        <w:rPr>
          <w:rFonts w:ascii="Times New Roman" w:hAnsi="Times New Roman" w:cs="Times New Roman"/>
          <w:sz w:val="24"/>
          <w:szCs w:val="24"/>
        </w:rPr>
        <w:t>Расстояние между з</w:t>
      </w:r>
      <w:r w:rsidRPr="002C09A5">
        <w:rPr>
          <w:rFonts w:ascii="Times New Roman" w:hAnsi="Times New Roman" w:cs="Times New Roman"/>
          <w:sz w:val="24"/>
          <w:szCs w:val="24"/>
        </w:rPr>
        <w:t>аголовк</w:t>
      </w:r>
      <w:r>
        <w:rPr>
          <w:rFonts w:ascii="Times New Roman" w:hAnsi="Times New Roman" w:cs="Times New Roman"/>
          <w:sz w:val="24"/>
          <w:szCs w:val="24"/>
        </w:rPr>
        <w:t>ами</w:t>
      </w:r>
      <w:r w:rsidRPr="002C09A5">
        <w:rPr>
          <w:rFonts w:ascii="Times New Roman" w:hAnsi="Times New Roman" w:cs="Times New Roman"/>
          <w:sz w:val="24"/>
          <w:szCs w:val="24"/>
        </w:rPr>
        <w:t xml:space="preserve"> разделов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Pr="002C09A5">
        <w:rPr>
          <w:rFonts w:ascii="Times New Roman" w:hAnsi="Times New Roman" w:cs="Times New Roman"/>
          <w:sz w:val="24"/>
          <w:szCs w:val="24"/>
        </w:rPr>
        <w:t>подразделов</w:t>
      </w:r>
      <w:r>
        <w:rPr>
          <w:rFonts w:ascii="Times New Roman" w:hAnsi="Times New Roman" w:cs="Times New Roman"/>
          <w:sz w:val="24"/>
          <w:szCs w:val="24"/>
        </w:rPr>
        <w:t xml:space="preserve"> – 1 интервал 7 мм).</w:t>
      </w:r>
      <w:r w:rsidRPr="002C09A5">
        <w:rPr>
          <w:rFonts w:ascii="Times New Roman" w:hAnsi="Times New Roman" w:cs="Times New Roman"/>
          <w:sz w:val="24"/>
          <w:szCs w:val="24"/>
        </w:rPr>
        <w:t>Расстояние между заголовком и текстом – 2 интервала (15мм).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В пояснительной записке осуществляется сплошная нумерация страниц. Титул</w:t>
      </w:r>
      <w:r w:rsidRPr="002C09A5">
        <w:rPr>
          <w:rFonts w:ascii="Times New Roman" w:hAnsi="Times New Roman" w:cs="Times New Roman"/>
          <w:sz w:val="24"/>
          <w:szCs w:val="24"/>
        </w:rPr>
        <w:t>ь</w:t>
      </w:r>
      <w:r w:rsidRPr="002C09A5">
        <w:rPr>
          <w:rFonts w:ascii="Times New Roman" w:hAnsi="Times New Roman" w:cs="Times New Roman"/>
          <w:sz w:val="24"/>
          <w:szCs w:val="24"/>
        </w:rPr>
        <w:t>ный лист, задание и календарный план включают в общую нумерацию, не записывая на них номер страницы. На последующих страницах номер проставляется.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К оформлению графической части дипломной работы предъявляются следующие требования.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 xml:space="preserve">1. Графическая часть дипломной работы должна содержать 6–8 листов формата А4, перечень листов и их содержание определяются руководителем работы 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2. Графическая часть дипломной работы выполняется на компьютере. Каждый лист графической части должен содержать рамку и угловой штамп (основную надпись), расп</w:t>
      </w:r>
      <w:r w:rsidRPr="002C09A5">
        <w:rPr>
          <w:rFonts w:ascii="Times New Roman" w:hAnsi="Times New Roman" w:cs="Times New Roman"/>
          <w:sz w:val="24"/>
          <w:szCs w:val="24"/>
        </w:rPr>
        <w:t>о</w:t>
      </w:r>
      <w:r w:rsidRPr="002C09A5">
        <w:rPr>
          <w:rFonts w:ascii="Times New Roman" w:hAnsi="Times New Roman" w:cs="Times New Roman"/>
          <w:sz w:val="24"/>
          <w:szCs w:val="24"/>
        </w:rPr>
        <w:t xml:space="preserve">лагаемый в правом нижнем углу листа. 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Допускается демонстрационный материал выполнять в виде презентаций.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F6379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3.1.5. Порядок допуска к защите</w:t>
      </w: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FF6379" w:rsidRPr="002C09A5" w:rsidRDefault="00FF6379" w:rsidP="00C90B9C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1. Полностью законченная и оформленная в соответствии с требованиями дипло</w:t>
      </w:r>
      <w:r w:rsidRPr="002C09A5">
        <w:rPr>
          <w:sz w:val="24"/>
          <w:szCs w:val="24"/>
        </w:rPr>
        <w:t>м</w:t>
      </w:r>
      <w:r w:rsidRPr="002C09A5">
        <w:rPr>
          <w:sz w:val="24"/>
          <w:szCs w:val="24"/>
        </w:rPr>
        <w:t xml:space="preserve">ная работа подписывается </w:t>
      </w:r>
      <w:r>
        <w:rPr>
          <w:sz w:val="24"/>
          <w:szCs w:val="24"/>
        </w:rPr>
        <w:t>обучающимся</w:t>
      </w:r>
      <w:r w:rsidRPr="002C09A5">
        <w:rPr>
          <w:sz w:val="24"/>
          <w:szCs w:val="24"/>
        </w:rPr>
        <w:t>, консультантами, руководителем и вместе с письменным отзывом руководителя и рецензией не менее чем за 5 дней до защиты пред</w:t>
      </w:r>
      <w:r w:rsidRPr="002C09A5">
        <w:rPr>
          <w:sz w:val="24"/>
          <w:szCs w:val="24"/>
        </w:rPr>
        <w:t>о</w:t>
      </w:r>
      <w:r w:rsidRPr="002C09A5">
        <w:rPr>
          <w:sz w:val="24"/>
          <w:szCs w:val="24"/>
        </w:rPr>
        <w:t xml:space="preserve">ставляется заведующему кафедрой. </w:t>
      </w:r>
    </w:p>
    <w:p w:rsidR="00FF6379" w:rsidRPr="002C09A5" w:rsidRDefault="00FF6379" w:rsidP="00C90B9C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2.</w:t>
      </w:r>
      <w:r>
        <w:rPr>
          <w:sz w:val="24"/>
          <w:szCs w:val="24"/>
        </w:rPr>
        <w:t xml:space="preserve"> </w:t>
      </w:r>
      <w:r w:rsidRPr="002C09A5">
        <w:rPr>
          <w:sz w:val="24"/>
          <w:szCs w:val="24"/>
        </w:rPr>
        <w:t>Заведующий кафедрой на основании предоставленных материалов решает в</w:t>
      </w:r>
      <w:r w:rsidRPr="002C09A5">
        <w:rPr>
          <w:sz w:val="24"/>
          <w:szCs w:val="24"/>
        </w:rPr>
        <w:t>о</w:t>
      </w:r>
      <w:r w:rsidRPr="002C09A5">
        <w:rPr>
          <w:sz w:val="24"/>
          <w:szCs w:val="24"/>
        </w:rPr>
        <w:t xml:space="preserve">прос о допуске </w:t>
      </w:r>
      <w:r>
        <w:rPr>
          <w:sz w:val="24"/>
          <w:szCs w:val="24"/>
        </w:rPr>
        <w:t>обучающегося</w:t>
      </w:r>
      <w:r w:rsidRPr="002C09A5">
        <w:rPr>
          <w:sz w:val="24"/>
          <w:szCs w:val="24"/>
        </w:rPr>
        <w:t xml:space="preserve"> к защите и ставит штамп </w:t>
      </w:r>
      <w:r>
        <w:rPr>
          <w:sz w:val="24"/>
          <w:szCs w:val="24"/>
        </w:rPr>
        <w:t>«</w:t>
      </w:r>
      <w:r w:rsidRPr="002C09A5">
        <w:rPr>
          <w:sz w:val="24"/>
          <w:szCs w:val="24"/>
        </w:rPr>
        <w:t>Допущен к защите</w:t>
      </w:r>
      <w:r>
        <w:rPr>
          <w:sz w:val="24"/>
          <w:szCs w:val="24"/>
        </w:rPr>
        <w:t>»</w:t>
      </w:r>
      <w:r w:rsidRPr="002C09A5">
        <w:rPr>
          <w:sz w:val="24"/>
          <w:szCs w:val="24"/>
        </w:rPr>
        <w:t xml:space="preserve"> и свою по</w:t>
      </w:r>
      <w:r w:rsidRPr="002C09A5">
        <w:rPr>
          <w:sz w:val="24"/>
          <w:szCs w:val="24"/>
        </w:rPr>
        <w:t>д</w:t>
      </w:r>
      <w:r w:rsidRPr="002C09A5">
        <w:rPr>
          <w:sz w:val="24"/>
          <w:szCs w:val="24"/>
        </w:rPr>
        <w:t>пись на титульном листе пояснительной записки и демонстрационных листах.</w:t>
      </w:r>
    </w:p>
    <w:p w:rsidR="00FF6379" w:rsidRDefault="00FF6379" w:rsidP="00C90B9C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3.</w:t>
      </w:r>
      <w:r>
        <w:rPr>
          <w:sz w:val="24"/>
          <w:szCs w:val="24"/>
        </w:rPr>
        <w:t xml:space="preserve"> </w:t>
      </w:r>
      <w:r w:rsidRPr="002C09A5">
        <w:rPr>
          <w:sz w:val="24"/>
          <w:szCs w:val="24"/>
        </w:rPr>
        <w:t xml:space="preserve">Если заведующий кафедрой не считает возможным допустить </w:t>
      </w:r>
      <w:r>
        <w:rPr>
          <w:sz w:val="24"/>
          <w:szCs w:val="24"/>
        </w:rPr>
        <w:t>обучающегося</w:t>
      </w:r>
      <w:r w:rsidRPr="002C09A5">
        <w:rPr>
          <w:sz w:val="24"/>
          <w:szCs w:val="24"/>
        </w:rPr>
        <w:t xml:space="preserve"> к защите дипломной работы, то этот вопрос рассматривается на заседании кафедры в пр</w:t>
      </w:r>
      <w:r w:rsidRPr="002C09A5">
        <w:rPr>
          <w:sz w:val="24"/>
          <w:szCs w:val="24"/>
        </w:rPr>
        <w:t>и</w:t>
      </w:r>
      <w:r w:rsidRPr="002C09A5">
        <w:rPr>
          <w:sz w:val="24"/>
          <w:szCs w:val="24"/>
        </w:rPr>
        <w:t>сутствии руководителя и студента, решение кафедры оформляется протоколом, который предоставляется ректору на утверждение.</w:t>
      </w:r>
    </w:p>
    <w:p w:rsidR="00FF6379" w:rsidRPr="006728D1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28D1">
        <w:rPr>
          <w:rFonts w:ascii="Times New Roman" w:hAnsi="Times New Roman" w:cs="Times New Roman"/>
          <w:sz w:val="24"/>
          <w:szCs w:val="24"/>
        </w:rPr>
        <w:t>Выпускные квалификационные работы по программам магистратуры подлежат р</w:t>
      </w:r>
      <w:r w:rsidRPr="006728D1">
        <w:rPr>
          <w:rFonts w:ascii="Times New Roman" w:hAnsi="Times New Roman" w:cs="Times New Roman"/>
          <w:sz w:val="24"/>
          <w:szCs w:val="24"/>
        </w:rPr>
        <w:t>е</w:t>
      </w:r>
      <w:r w:rsidRPr="006728D1">
        <w:rPr>
          <w:rFonts w:ascii="Times New Roman" w:hAnsi="Times New Roman" w:cs="Times New Roman"/>
          <w:sz w:val="24"/>
          <w:szCs w:val="24"/>
        </w:rPr>
        <w:t>цензированию.</w:t>
      </w:r>
    </w:p>
    <w:p w:rsidR="00FF6379" w:rsidRPr="002D04E2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28D1">
        <w:rPr>
          <w:rFonts w:ascii="Times New Roman" w:hAnsi="Times New Roman" w:cs="Times New Roman"/>
          <w:sz w:val="24"/>
          <w:szCs w:val="24"/>
        </w:rPr>
        <w:t>Для проведения рецензирования выпускная</w:t>
      </w:r>
      <w:r w:rsidRPr="002D04E2">
        <w:rPr>
          <w:rFonts w:ascii="Times New Roman" w:hAnsi="Times New Roman" w:cs="Times New Roman"/>
          <w:sz w:val="24"/>
          <w:szCs w:val="24"/>
        </w:rPr>
        <w:t xml:space="preserve"> квалификационн</w:t>
      </w:r>
      <w:r>
        <w:rPr>
          <w:rFonts w:ascii="Times New Roman" w:hAnsi="Times New Roman" w:cs="Times New Roman"/>
          <w:sz w:val="24"/>
          <w:szCs w:val="24"/>
        </w:rPr>
        <w:t xml:space="preserve">ая </w:t>
      </w:r>
      <w:r w:rsidRPr="002D04E2">
        <w:rPr>
          <w:rFonts w:ascii="Times New Roman" w:hAnsi="Times New Roman" w:cs="Times New Roman"/>
          <w:sz w:val="24"/>
          <w:szCs w:val="24"/>
        </w:rPr>
        <w:t>направляется орг</w:t>
      </w:r>
      <w:r w:rsidRPr="002D04E2">
        <w:rPr>
          <w:rFonts w:ascii="Times New Roman" w:hAnsi="Times New Roman" w:cs="Times New Roman"/>
          <w:sz w:val="24"/>
          <w:szCs w:val="24"/>
        </w:rPr>
        <w:t>а</w:t>
      </w:r>
      <w:r w:rsidRPr="002D04E2">
        <w:rPr>
          <w:rFonts w:ascii="Times New Roman" w:hAnsi="Times New Roman" w:cs="Times New Roman"/>
          <w:sz w:val="24"/>
          <w:szCs w:val="24"/>
        </w:rPr>
        <w:t>низацией одному или нескольким рецензентам из числа лиц, не являющихся работниками кафедры, либо факультета (института), либо организации, в которой выполнена выпус</w:t>
      </w:r>
      <w:r w:rsidRPr="002D04E2">
        <w:rPr>
          <w:rFonts w:ascii="Times New Roman" w:hAnsi="Times New Roman" w:cs="Times New Roman"/>
          <w:sz w:val="24"/>
          <w:szCs w:val="24"/>
        </w:rPr>
        <w:t>к</w:t>
      </w:r>
      <w:r w:rsidRPr="002D04E2">
        <w:rPr>
          <w:rFonts w:ascii="Times New Roman" w:hAnsi="Times New Roman" w:cs="Times New Roman"/>
          <w:sz w:val="24"/>
          <w:szCs w:val="24"/>
        </w:rPr>
        <w:t>ная квалификационная работа. Рецензент проводит анализ выпускной квалификационной работы и представляет в организацию письменную рецензию на указанную работу (далее - рецензия).</w:t>
      </w:r>
    </w:p>
    <w:p w:rsidR="00FF6379" w:rsidRPr="002D04E2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04E2">
        <w:rPr>
          <w:rFonts w:ascii="Times New Roman" w:hAnsi="Times New Roman" w:cs="Times New Roman"/>
          <w:sz w:val="24"/>
          <w:szCs w:val="24"/>
        </w:rPr>
        <w:t>Если выпускная квалификационная работа имеет междисциплинарный характер, она направляется организацией нескольким рецензентам. В ином случае число рецензе</w:t>
      </w:r>
      <w:r w:rsidRPr="002D04E2">
        <w:rPr>
          <w:rFonts w:ascii="Times New Roman" w:hAnsi="Times New Roman" w:cs="Times New Roman"/>
          <w:sz w:val="24"/>
          <w:szCs w:val="24"/>
        </w:rPr>
        <w:t>н</w:t>
      </w:r>
      <w:r w:rsidRPr="002D04E2">
        <w:rPr>
          <w:rFonts w:ascii="Times New Roman" w:hAnsi="Times New Roman" w:cs="Times New Roman"/>
          <w:sz w:val="24"/>
          <w:szCs w:val="24"/>
        </w:rPr>
        <w:t>тов устанавливается организацией.</w:t>
      </w:r>
    </w:p>
    <w:p w:rsidR="00FF6379" w:rsidRPr="002D04E2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04E2">
        <w:rPr>
          <w:rFonts w:ascii="Times New Roman" w:hAnsi="Times New Roman" w:cs="Times New Roman"/>
          <w:sz w:val="24"/>
          <w:szCs w:val="24"/>
        </w:rPr>
        <w:t>Организация обеспечивает ознакомление обучающегося с отзывом и рецензией (рецензиями) не позднее чем за 5 календарных дней до дня защиты выпускной квалиф</w:t>
      </w:r>
      <w:r w:rsidRPr="002D04E2">
        <w:rPr>
          <w:rFonts w:ascii="Times New Roman" w:hAnsi="Times New Roman" w:cs="Times New Roman"/>
          <w:sz w:val="24"/>
          <w:szCs w:val="24"/>
        </w:rPr>
        <w:t>и</w:t>
      </w:r>
      <w:r w:rsidRPr="002D04E2">
        <w:rPr>
          <w:rFonts w:ascii="Times New Roman" w:hAnsi="Times New Roman" w:cs="Times New Roman"/>
          <w:sz w:val="24"/>
          <w:szCs w:val="24"/>
        </w:rPr>
        <w:t>кационной работы.</w:t>
      </w:r>
    </w:p>
    <w:p w:rsidR="00FF6379" w:rsidRPr="002D04E2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04E2">
        <w:rPr>
          <w:rFonts w:ascii="Times New Roman" w:hAnsi="Times New Roman" w:cs="Times New Roman"/>
          <w:sz w:val="24"/>
          <w:szCs w:val="24"/>
        </w:rPr>
        <w:t xml:space="preserve">Выпускная квалификационная работа, отзыв и рецензия (рецензии) передаются в государственную экзаменационную комиссию не позднее чем за </w:t>
      </w:r>
      <w:r>
        <w:rPr>
          <w:rFonts w:ascii="Times New Roman" w:hAnsi="Times New Roman" w:cs="Times New Roman"/>
          <w:sz w:val="24"/>
          <w:szCs w:val="24"/>
        </w:rPr>
        <w:t xml:space="preserve">два </w:t>
      </w:r>
      <w:r w:rsidRPr="002D04E2">
        <w:rPr>
          <w:rFonts w:ascii="Times New Roman" w:hAnsi="Times New Roman" w:cs="Times New Roman"/>
          <w:sz w:val="24"/>
          <w:szCs w:val="24"/>
        </w:rPr>
        <w:t>календарных дня до дня защиты выпускной квалификационной работы.</w:t>
      </w:r>
    </w:p>
    <w:p w:rsidR="00FF6379" w:rsidRDefault="00FF6379" w:rsidP="00C90B9C">
      <w:pPr>
        <w:autoSpaceDE w:val="0"/>
        <w:autoSpaceDN w:val="0"/>
        <w:adjustRightInd w:val="0"/>
        <w:snapToGrid w:val="0"/>
        <w:spacing w:after="0" w:line="240" w:lineRule="auto"/>
        <w:ind w:firstLine="709"/>
        <w:jc w:val="both"/>
        <w:rPr>
          <w:color w:val="000000"/>
          <w:sz w:val="24"/>
          <w:szCs w:val="24"/>
        </w:rPr>
      </w:pPr>
    </w:p>
    <w:p w:rsidR="00FF6379" w:rsidRPr="002C09A5" w:rsidRDefault="00FF6379" w:rsidP="00C90B9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3.1.6. Порядок защиты ВКР</w:t>
      </w:r>
    </w:p>
    <w:p w:rsidR="00FF6379" w:rsidRPr="002C09A5" w:rsidRDefault="00FF6379" w:rsidP="00C90B9C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1.</w:t>
      </w:r>
      <w:r>
        <w:rPr>
          <w:sz w:val="24"/>
          <w:szCs w:val="24"/>
        </w:rPr>
        <w:t xml:space="preserve"> </w:t>
      </w:r>
      <w:r w:rsidRPr="002C09A5">
        <w:rPr>
          <w:sz w:val="24"/>
          <w:szCs w:val="24"/>
        </w:rPr>
        <w:t>На проведение защиты в ГЭК предоставляется неделя из общего времени, отв</w:t>
      </w:r>
      <w:r w:rsidRPr="002C09A5">
        <w:rPr>
          <w:sz w:val="24"/>
          <w:szCs w:val="24"/>
        </w:rPr>
        <w:t>е</w:t>
      </w:r>
      <w:r w:rsidRPr="002C09A5">
        <w:rPr>
          <w:sz w:val="24"/>
          <w:szCs w:val="24"/>
        </w:rPr>
        <w:t xml:space="preserve">денного на дипломирование. </w:t>
      </w:r>
    </w:p>
    <w:p w:rsidR="00FF6379" w:rsidRPr="002C09A5" w:rsidRDefault="00FF6379" w:rsidP="00C90B9C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2.</w:t>
      </w:r>
      <w:r>
        <w:rPr>
          <w:sz w:val="24"/>
          <w:szCs w:val="24"/>
        </w:rPr>
        <w:t xml:space="preserve"> </w:t>
      </w:r>
      <w:r w:rsidRPr="002C09A5">
        <w:rPr>
          <w:sz w:val="24"/>
          <w:szCs w:val="24"/>
        </w:rPr>
        <w:t xml:space="preserve">График защиты составляется с учетом пожелания </w:t>
      </w:r>
      <w:r>
        <w:rPr>
          <w:sz w:val="24"/>
          <w:szCs w:val="24"/>
        </w:rPr>
        <w:t>обучающихся</w:t>
      </w:r>
      <w:r w:rsidRPr="002C09A5">
        <w:rPr>
          <w:sz w:val="24"/>
          <w:szCs w:val="24"/>
        </w:rPr>
        <w:t xml:space="preserve"> и их руковод</w:t>
      </w:r>
      <w:r w:rsidRPr="002C09A5">
        <w:rPr>
          <w:sz w:val="24"/>
          <w:szCs w:val="24"/>
        </w:rPr>
        <w:t>и</w:t>
      </w:r>
      <w:r w:rsidRPr="002C09A5">
        <w:rPr>
          <w:sz w:val="24"/>
          <w:szCs w:val="24"/>
        </w:rPr>
        <w:lastRenderedPageBreak/>
        <w:t>теля за месяц до начала работы ГЭК, утверждается на заседании кафедры и вывешивается для всеобщего обозрения.</w:t>
      </w:r>
    </w:p>
    <w:p w:rsidR="00FF6379" w:rsidRPr="002C09A5" w:rsidRDefault="00FF6379" w:rsidP="00C90B9C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3.</w:t>
      </w:r>
      <w:r>
        <w:rPr>
          <w:sz w:val="24"/>
          <w:szCs w:val="24"/>
        </w:rPr>
        <w:t xml:space="preserve"> </w:t>
      </w:r>
      <w:r w:rsidRPr="002C09A5">
        <w:rPr>
          <w:sz w:val="24"/>
          <w:szCs w:val="24"/>
        </w:rPr>
        <w:t>Защита проводится на открытом заседании ГЭК и может происходить как в КузГТУ, так и на предприятиях, и в учреждениях, для которых выполненная дипломная работа представляет научный и практический интерес.</w:t>
      </w:r>
    </w:p>
    <w:p w:rsidR="00FF6379" w:rsidRDefault="00FF6379" w:rsidP="00C90B9C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4.</w:t>
      </w:r>
      <w:r>
        <w:rPr>
          <w:sz w:val="24"/>
          <w:szCs w:val="24"/>
        </w:rPr>
        <w:t xml:space="preserve"> </w:t>
      </w:r>
      <w:r w:rsidRPr="002C09A5">
        <w:rPr>
          <w:sz w:val="24"/>
          <w:szCs w:val="24"/>
        </w:rPr>
        <w:t xml:space="preserve">Для сообщения </w:t>
      </w:r>
      <w:r>
        <w:rPr>
          <w:sz w:val="24"/>
          <w:szCs w:val="24"/>
        </w:rPr>
        <w:t>обучающемуся</w:t>
      </w:r>
      <w:r w:rsidRPr="002C09A5">
        <w:rPr>
          <w:sz w:val="24"/>
          <w:szCs w:val="24"/>
        </w:rPr>
        <w:t xml:space="preserve"> предоставляется 8</w:t>
      </w:r>
      <w:r>
        <w:rPr>
          <w:sz w:val="24"/>
          <w:szCs w:val="24"/>
        </w:rPr>
        <w:t>-</w:t>
      </w:r>
      <w:r w:rsidRPr="002C09A5">
        <w:rPr>
          <w:sz w:val="24"/>
          <w:szCs w:val="24"/>
        </w:rPr>
        <w:t>10 минут. В подготовленном к защите докладе должны быть отражены цель и задачи выполненной работы, обоснованы методы проведенных исследований, сделаны основные выводы и рекомендации.</w:t>
      </w:r>
    </w:p>
    <w:p w:rsidR="00FF6379" w:rsidRPr="002C09A5" w:rsidRDefault="00FF6379" w:rsidP="00C90B9C">
      <w:pPr>
        <w:tabs>
          <w:tab w:val="left" w:pos="851"/>
          <w:tab w:val="right" w:leader="underscore" w:pos="9639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FF6379" w:rsidRPr="002C09A5" w:rsidRDefault="00FF6379" w:rsidP="00124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3.2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2C09A5">
        <w:rPr>
          <w:rFonts w:ascii="Times New Roman" w:hAnsi="Times New Roman" w:cs="Times New Roman"/>
          <w:b/>
          <w:bCs/>
          <w:sz w:val="24"/>
          <w:szCs w:val="24"/>
        </w:rPr>
        <w:t>Перечень вопросов для оценки достижений требуемых компетенций</w:t>
      </w:r>
    </w:p>
    <w:p w:rsidR="00FF6379" w:rsidRPr="002C09A5" w:rsidRDefault="00FF6379" w:rsidP="00C90B9C">
      <w:pPr>
        <w:tabs>
          <w:tab w:val="left" w:pos="851"/>
          <w:tab w:val="right" w:leader="underscore" w:pos="9639"/>
        </w:tabs>
        <w:spacing w:after="0" w:line="240" w:lineRule="auto"/>
        <w:ind w:firstLine="709"/>
        <w:jc w:val="both"/>
        <w:rPr>
          <w:rFonts w:ascii="Times New Roman" w:hAnsi="Times New Roman" w:cs="Times New Roman"/>
          <w:spacing w:val="-3"/>
          <w:sz w:val="24"/>
          <w:szCs w:val="24"/>
          <w:lang w:eastAsia="ru-RU"/>
        </w:rPr>
      </w:pPr>
    </w:p>
    <w:p w:rsidR="00FF6379" w:rsidRPr="002C09A5" w:rsidRDefault="00FF6379" w:rsidP="00C90B9C">
      <w:pPr>
        <w:tabs>
          <w:tab w:val="left" w:pos="851"/>
          <w:tab w:val="right" w:leader="underscore" w:pos="963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pacing w:val="-3"/>
          <w:sz w:val="24"/>
          <w:szCs w:val="24"/>
          <w:lang w:eastAsia="ru-RU"/>
        </w:rPr>
        <w:t xml:space="preserve">В процесс подготовки и защиты выпускной квалификационной работы, 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устанавлив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 xml:space="preserve">ется соответствие уровня профессиональной подготовки выпускников требованиям ФГОС ВО и </w:t>
      </w:r>
      <w:r w:rsidRPr="002C09A5">
        <w:rPr>
          <w:rFonts w:ascii="Times New Roman" w:hAnsi="Times New Roman" w:cs="Times New Roman"/>
          <w:spacing w:val="-3"/>
          <w:sz w:val="24"/>
          <w:szCs w:val="24"/>
          <w:lang w:eastAsia="ru-RU"/>
        </w:rPr>
        <w:t>оценивается сформированность всех компетенций ОПОП, демонстрирующих уровень подготовленности выпускника к самостоятельной профессиональной деятельности:</w:t>
      </w:r>
    </w:p>
    <w:p w:rsidR="00FF6379" w:rsidRDefault="00FF6379" w:rsidP="008D4054">
      <w:pPr>
        <w:pStyle w:val="ConsPlus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05"/>
        <w:gridCol w:w="4282"/>
        <w:gridCol w:w="4106"/>
      </w:tblGrid>
      <w:tr w:rsidR="00FF6379" w:rsidRPr="00E53857">
        <w:trPr>
          <w:trHeight w:val="348"/>
        </w:trPr>
        <w:tc>
          <w:tcPr>
            <w:tcW w:w="0" w:type="auto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Код</w:t>
            </w:r>
          </w:p>
        </w:tc>
        <w:tc>
          <w:tcPr>
            <w:tcW w:w="4282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Содержание компетенции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Вопросы для проверки</w:t>
            </w:r>
          </w:p>
        </w:tc>
      </w:tr>
      <w:tr w:rsidR="00FF6379" w:rsidRPr="00E53857">
        <w:trPr>
          <w:trHeight w:val="348"/>
        </w:trPr>
        <w:tc>
          <w:tcPr>
            <w:tcW w:w="0" w:type="auto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УК-1</w:t>
            </w:r>
          </w:p>
        </w:tc>
        <w:tc>
          <w:tcPr>
            <w:tcW w:w="4282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Способен осуществлять критический анализ проблемных ситуаций на основе системного подхода, вырабатывать стратегию действий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Основные разделы высшей математики и их синтез в процессе формирования абстрак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ного мышления, исследования и делового общения.</w:t>
            </w:r>
          </w:p>
        </w:tc>
      </w:tr>
      <w:tr w:rsidR="00FF6379" w:rsidRPr="00E53857">
        <w:trPr>
          <w:trHeight w:val="348"/>
        </w:trPr>
        <w:tc>
          <w:tcPr>
            <w:tcW w:w="0" w:type="auto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УК-2</w:t>
            </w:r>
          </w:p>
        </w:tc>
        <w:tc>
          <w:tcPr>
            <w:tcW w:w="4282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Способен управлять проектом на всех этапах его жизненного цикла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Основные правовые нормы различных сфер жизнедеятельности и возможности их и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пользования в управленческой, проектной и производственной деятельности на предпр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ятиях горной отрасли.</w:t>
            </w:r>
          </w:p>
        </w:tc>
      </w:tr>
      <w:tr w:rsidR="00FF6379" w:rsidRPr="00E53857">
        <w:trPr>
          <w:trHeight w:val="348"/>
        </w:trPr>
        <w:tc>
          <w:tcPr>
            <w:tcW w:w="0" w:type="auto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УК-3</w:t>
            </w:r>
          </w:p>
        </w:tc>
        <w:tc>
          <w:tcPr>
            <w:tcW w:w="4282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Способен организовывать и руководить раб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той команды, вырабатывая командную страт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гию для достижения поставленной цели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Основные принципы и методы принятия и реализации управленческих решений в го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ной отрасли, способствующие готовности руководства коллективом</w:t>
            </w:r>
          </w:p>
        </w:tc>
      </w:tr>
      <w:tr w:rsidR="00FF6379" w:rsidRPr="00E53857">
        <w:trPr>
          <w:trHeight w:val="558"/>
        </w:trPr>
        <w:tc>
          <w:tcPr>
            <w:tcW w:w="0" w:type="auto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УК-4</w:t>
            </w:r>
          </w:p>
        </w:tc>
        <w:tc>
          <w:tcPr>
            <w:tcW w:w="4282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Способен применять современные коммуник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тивные технологии, в том числе на иностра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ном(ых) языке(ах), для академического и пр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фессионального взаимодействия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Основы знаний лексики, делового професс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онального общения, обработки деловой д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кументации в области горного дела на осн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ве коммуникации в устной и письменной формах на русском и иностранном языках.</w:t>
            </w:r>
          </w:p>
        </w:tc>
      </w:tr>
      <w:tr w:rsidR="00FF6379" w:rsidRPr="00E53857">
        <w:trPr>
          <w:trHeight w:val="348"/>
        </w:trPr>
        <w:tc>
          <w:tcPr>
            <w:tcW w:w="0" w:type="auto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УК-5</w:t>
            </w:r>
          </w:p>
        </w:tc>
        <w:tc>
          <w:tcPr>
            <w:tcW w:w="4282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Способен анализировать и учитывать разноо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б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разие культур в процессе межкультурного вз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имодействия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Основные отличия в социальных, этнич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ских, конфессиональных и культурных ра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личиях членов коллектива</w:t>
            </w:r>
          </w:p>
        </w:tc>
      </w:tr>
      <w:tr w:rsidR="00FF6379" w:rsidRPr="00E53857">
        <w:trPr>
          <w:trHeight w:val="558"/>
        </w:trPr>
        <w:tc>
          <w:tcPr>
            <w:tcW w:w="0" w:type="auto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УК-6</w:t>
            </w:r>
          </w:p>
        </w:tc>
        <w:tc>
          <w:tcPr>
            <w:tcW w:w="4282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Способен определять и реализовывать приор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теты собственной деятельности и способы ее совершенствования на основе самооценки и образования в течение всей жизни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Психологические, культурные, коммуник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тивные и общепрофессиональные предп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сылки для саморазвития, самореализации и использования творческого потенциала го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ного инженера-электрика.</w:t>
            </w:r>
          </w:p>
        </w:tc>
      </w:tr>
      <w:tr w:rsidR="00FF6379" w:rsidRPr="00E53857">
        <w:trPr>
          <w:trHeight w:val="558"/>
        </w:trPr>
        <w:tc>
          <w:tcPr>
            <w:tcW w:w="0" w:type="auto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УК-8</w:t>
            </w:r>
          </w:p>
        </w:tc>
        <w:tc>
          <w:tcPr>
            <w:tcW w:w="4282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Способен создавать и поддерживать в повс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дневной жизни и в профессиональной деятел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ности безопасные условия жизнедеятельности для сохранения природной среды, обеспечения устойчивого развития общества, в том числе при угрозе и возникновении чрезвычайных ситуаций и военных конфликтов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Приемы оказания первой доврачебной п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мощи защиты в условиях чрезвычайных с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туаций и основные принципы обеспечения экологической безопасности при охране окружающей среды</w:t>
            </w:r>
          </w:p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6379" w:rsidRPr="00E53857">
        <w:trPr>
          <w:trHeight w:val="274"/>
        </w:trPr>
        <w:tc>
          <w:tcPr>
            <w:tcW w:w="0" w:type="auto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ОПК-1</w:t>
            </w:r>
          </w:p>
        </w:tc>
        <w:tc>
          <w:tcPr>
            <w:tcW w:w="4282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Способен самостоятельно приобретать, стру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турировать и применять математические, ест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ственнонаучные, социально-экономические и профессиональные знания в области техн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сферной безопасности, решать сложные и пр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E53857">
              <w:rPr>
                <w:rFonts w:ascii="Times New Roman" w:hAnsi="Times New Roman" w:cs="Times New Roman"/>
                <w:sz w:val="20"/>
                <w:szCs w:val="20"/>
              </w:rPr>
              <w:t>блемные вопросы</w:t>
            </w:r>
          </w:p>
        </w:tc>
        <w:tc>
          <w:tcPr>
            <w:tcW w:w="4106" w:type="dxa"/>
            <w:vAlign w:val="center"/>
          </w:tcPr>
          <w:p w:rsidR="00FF6379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Основы применения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математических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, ест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ственнонаучны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х, социально-экономических и профессиональных знаний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в области те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х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носферной безопасности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для решения сло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ж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ных проблемных вопросов</w:t>
            </w:r>
          </w:p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6379" w:rsidRPr="00E53857">
        <w:trPr>
          <w:trHeight w:val="55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ОПК-2</w:t>
            </w:r>
          </w:p>
        </w:tc>
        <w:tc>
          <w:tcPr>
            <w:tcW w:w="4282" w:type="dxa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 xml:space="preserve">Способен анализировать и применять знания и опыт в сфере техносферной безопасности для 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решения задач в профессиональной деятельн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сти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0A67F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lastRenderedPageBreak/>
              <w:t>Методы анализа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 xml:space="preserve"> в сфере техносферной бе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опасности для решения задач в професси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нальной деятельности</w:t>
            </w:r>
          </w:p>
        </w:tc>
      </w:tr>
      <w:tr w:rsidR="00FF6379" w:rsidRPr="00E53857">
        <w:trPr>
          <w:trHeight w:val="34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ОПК-3</w:t>
            </w:r>
          </w:p>
        </w:tc>
        <w:tc>
          <w:tcPr>
            <w:tcW w:w="4282" w:type="dxa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Способен представлять итоги профессионал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ной деятельности в области техносферной бе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опасности в виде отчетов, рефератов, статей, заявок на выдачу патентов, оформленных в соответствии с предъявляемыми требовани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я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ми;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Основные требования к составлению отч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тов,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рефератов, статей, заявок на выдачу п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тентов, оформленных в соответствии с предъявляемыми требованиями</w:t>
            </w:r>
          </w:p>
        </w:tc>
      </w:tr>
      <w:tr w:rsidR="00FF6379" w:rsidRPr="00E53857">
        <w:trPr>
          <w:trHeight w:val="76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ОПК-4</w:t>
            </w:r>
          </w:p>
        </w:tc>
        <w:tc>
          <w:tcPr>
            <w:tcW w:w="4282" w:type="dxa"/>
            <w:vAlign w:val="center"/>
          </w:tcPr>
          <w:p w:rsidR="00FF6379" w:rsidRPr="00C02C69" w:rsidRDefault="00FF6379" w:rsidP="00C02C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Способен проводить обучение по вопросам безопасности жизнедеятельности и защиты окружающей среды;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Современные методологии обучения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по в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просам безопасности жизнедеятель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ности и защиты окружающей среды</w:t>
            </w:r>
          </w:p>
        </w:tc>
      </w:tr>
      <w:tr w:rsidR="00FF6379" w:rsidRPr="00E53857">
        <w:trPr>
          <w:trHeight w:val="55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ОПК-5</w:t>
            </w:r>
          </w:p>
        </w:tc>
        <w:tc>
          <w:tcPr>
            <w:tcW w:w="4282" w:type="dxa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Способен разрабатывать нормативно-правовую документацию сферы професси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нальной деятельности в соответствующих о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б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ластях безопасности, проводить экспертизу проектов нормативных правовых актов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Государственные нормативные требования для разработки локальных нормативных а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к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тов и проведения экспертизы 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проектов но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0E6B14">
              <w:rPr>
                <w:rFonts w:ascii="Times New Roman" w:hAnsi="Times New Roman" w:cs="Times New Roman"/>
                <w:sz w:val="20"/>
                <w:szCs w:val="20"/>
              </w:rPr>
              <w:t>мативных правовых актов</w:t>
            </w:r>
          </w:p>
        </w:tc>
      </w:tr>
      <w:tr w:rsidR="00FF6379" w:rsidRPr="00E53857">
        <w:trPr>
          <w:trHeight w:val="573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ПК-1</w:t>
            </w:r>
          </w:p>
        </w:tc>
        <w:tc>
          <w:tcPr>
            <w:tcW w:w="4282" w:type="dxa"/>
          </w:tcPr>
          <w:p w:rsidR="00FF6379" w:rsidRPr="00C02C69" w:rsidRDefault="00FF6379">
            <w:pPr>
              <w:rPr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Способностью контролировать соблюдение нормативных правовых актов в области охр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ны труда, промышленной и пожарной бе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 xml:space="preserve">опасности </w:t>
            </w:r>
          </w:p>
        </w:tc>
        <w:tc>
          <w:tcPr>
            <w:tcW w:w="4106" w:type="dxa"/>
          </w:tcPr>
          <w:p w:rsidR="00FF6379" w:rsidRDefault="00FF6379"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Нормативная база 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в области охраны труда, промышленной и пожарной безопасности</w:t>
            </w:r>
          </w:p>
        </w:tc>
      </w:tr>
      <w:tr w:rsidR="00FF6379" w:rsidRPr="00E53857">
        <w:trPr>
          <w:trHeight w:val="55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ПК-2</w:t>
            </w:r>
          </w:p>
        </w:tc>
        <w:tc>
          <w:tcPr>
            <w:tcW w:w="4282" w:type="dxa"/>
            <w:vAlign w:val="center"/>
          </w:tcPr>
          <w:p w:rsidR="00FF6379" w:rsidRPr="00C02C69" w:rsidRDefault="00FF6379" w:rsidP="00C02C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Способностью определять условия безопасной эксплуатации технических устройств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Требования к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условия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 xml:space="preserve"> безопасной эксплу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тации технических устройств</w:t>
            </w:r>
          </w:p>
        </w:tc>
      </w:tr>
      <w:tr w:rsidR="00FF6379" w:rsidRPr="00E53857">
        <w:trPr>
          <w:trHeight w:val="76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ПК-3</w:t>
            </w:r>
          </w:p>
        </w:tc>
        <w:tc>
          <w:tcPr>
            <w:tcW w:w="4282" w:type="dxa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Способностью применять законодательные нормативные правовые акты Российской Ф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дерации в области охраны труда, промышле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ной и пожарной безопасности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Основные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законодательные нормативные правовые акты Российской Федерации в о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б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ласти охраны труда, промышленной и п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жарной безопасности</w:t>
            </w:r>
          </w:p>
        </w:tc>
      </w:tr>
      <w:tr w:rsidR="00FF6379" w:rsidRPr="00E53857">
        <w:trPr>
          <w:trHeight w:val="55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ПК-4</w:t>
            </w:r>
          </w:p>
        </w:tc>
        <w:tc>
          <w:tcPr>
            <w:tcW w:w="4282" w:type="dxa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Способностью проектировать структуру управления производственными рисками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Структура, методы оценки и управления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 xml:space="preserve"> производственными рисками</w:t>
            </w:r>
          </w:p>
        </w:tc>
      </w:tr>
      <w:tr w:rsidR="00FF6379" w:rsidRPr="00E53857">
        <w:trPr>
          <w:trHeight w:val="55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ПК-5</w:t>
            </w:r>
          </w:p>
        </w:tc>
        <w:tc>
          <w:tcPr>
            <w:tcW w:w="4282" w:type="dxa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Способностью планировать деятельность по обеспечению требований безопасности, разр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батывать комплексы мероприятий, направле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ных на обеспечение безопасности и предо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вращение ущерба окружающей среде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Методы и способы планирования по защите человека и окружающей среды от негативн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о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го воздействия</w:t>
            </w:r>
          </w:p>
        </w:tc>
      </w:tr>
      <w:tr w:rsidR="00FF6379" w:rsidRPr="00E53857">
        <w:trPr>
          <w:trHeight w:val="55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ПК-6</w:t>
            </w:r>
          </w:p>
        </w:tc>
        <w:tc>
          <w:tcPr>
            <w:tcW w:w="4282" w:type="dxa"/>
            <w:vAlign w:val="center"/>
          </w:tcPr>
          <w:p w:rsidR="00FF6379" w:rsidRPr="00C02C69" w:rsidRDefault="00FF6379" w:rsidP="00C02C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Способностью разрабатывать проекты док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ментов для функционирования системы упра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ления охраной труда и промышленной бе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опасностью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Нормативно-правовая база для разработки проектов 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документов для функционирования системы управления охраной труда и пр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>мышленной безопасностью</w:t>
            </w:r>
          </w:p>
        </w:tc>
      </w:tr>
      <w:tr w:rsidR="00FF6379" w:rsidRPr="00E53857">
        <w:trPr>
          <w:trHeight w:val="55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ПК-7</w:t>
            </w:r>
          </w:p>
        </w:tc>
        <w:tc>
          <w:tcPr>
            <w:tcW w:w="4282" w:type="dxa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Способностью анализировать и оценивать п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C02C69">
              <w:rPr>
                <w:rFonts w:ascii="Times New Roman" w:hAnsi="Times New Roman" w:cs="Times New Roman"/>
                <w:sz w:val="20"/>
                <w:szCs w:val="20"/>
              </w:rPr>
              <w:t>тенциальную опасность объектов экономики для человека и среды обитания</w:t>
            </w:r>
          </w:p>
        </w:tc>
        <w:tc>
          <w:tcPr>
            <w:tcW w:w="4106" w:type="dxa"/>
            <w:vAlign w:val="center"/>
          </w:tcPr>
          <w:p w:rsidR="00FF6379" w:rsidRPr="00E53857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Методы анализа и оценки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потенциальной опасности</w:t>
            </w:r>
            <w:r w:rsidRPr="0001394E">
              <w:rPr>
                <w:rFonts w:ascii="Times New Roman" w:hAnsi="Times New Roman" w:cs="Times New Roman"/>
                <w:sz w:val="20"/>
                <w:szCs w:val="20"/>
              </w:rPr>
              <w:t xml:space="preserve"> объектов экономики для человека и среды обитания</w:t>
            </w:r>
          </w:p>
        </w:tc>
      </w:tr>
      <w:tr w:rsidR="00FF6379" w:rsidRPr="00E53857" w:rsidTr="00D43C51">
        <w:trPr>
          <w:trHeight w:val="55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ПК-8</w:t>
            </w:r>
          </w:p>
        </w:tc>
        <w:tc>
          <w:tcPr>
            <w:tcW w:w="4282" w:type="dxa"/>
          </w:tcPr>
          <w:p w:rsidR="00FF6379" w:rsidRPr="003B13CB" w:rsidRDefault="00FF6379" w:rsidP="00031B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Способность составлять график обучения и повышения квалификации работников, ко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тролировать обучение и повышение квалиф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кации работников в установленные сроки и ведения управленческого учета документации по повышению квалификационного уровня</w:t>
            </w:r>
          </w:p>
        </w:tc>
        <w:tc>
          <w:tcPr>
            <w:tcW w:w="4106" w:type="dxa"/>
            <w:vAlign w:val="center"/>
          </w:tcPr>
          <w:p w:rsidR="00FF637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6379" w:rsidRPr="00E53857" w:rsidTr="00D43C51">
        <w:trPr>
          <w:trHeight w:val="55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ПК-9</w:t>
            </w:r>
          </w:p>
        </w:tc>
        <w:tc>
          <w:tcPr>
            <w:tcW w:w="4282" w:type="dxa"/>
          </w:tcPr>
          <w:p w:rsidR="00FF6379" w:rsidRPr="003B13CB" w:rsidRDefault="00FF6379" w:rsidP="00031B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Способность разрабатывать должностные и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струкции работников по обеспечению экол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гической безопасности и доводить до сведения работников распоряжений и приказов рук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водства организации</w:t>
            </w:r>
          </w:p>
        </w:tc>
        <w:tc>
          <w:tcPr>
            <w:tcW w:w="4106" w:type="dxa"/>
            <w:vAlign w:val="center"/>
          </w:tcPr>
          <w:p w:rsidR="00FF637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6379" w:rsidRPr="00E53857" w:rsidTr="00D43C51">
        <w:trPr>
          <w:trHeight w:val="558"/>
        </w:trPr>
        <w:tc>
          <w:tcPr>
            <w:tcW w:w="0" w:type="auto"/>
            <w:vAlign w:val="center"/>
          </w:tcPr>
          <w:p w:rsidR="00FF6379" w:rsidRPr="00C02C6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ПК-10</w:t>
            </w:r>
          </w:p>
        </w:tc>
        <w:tc>
          <w:tcPr>
            <w:tcW w:w="4282" w:type="dxa"/>
          </w:tcPr>
          <w:p w:rsidR="00FF6379" w:rsidRPr="003B13CB" w:rsidRDefault="00FF6379" w:rsidP="00031B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Способен разрабатывать оригинальные алг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ритмы и программные средства, в том числе с использованием современных интеллектуал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ных технологий, для решения профессионал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3B13CB">
              <w:rPr>
                <w:rFonts w:ascii="Times New Roman" w:hAnsi="Times New Roman" w:cs="Times New Roman"/>
                <w:sz w:val="20"/>
                <w:szCs w:val="20"/>
              </w:rPr>
              <w:t>ных задач</w:t>
            </w:r>
          </w:p>
        </w:tc>
        <w:tc>
          <w:tcPr>
            <w:tcW w:w="4106" w:type="dxa"/>
            <w:vAlign w:val="center"/>
          </w:tcPr>
          <w:p w:rsidR="00FF6379" w:rsidRDefault="00FF6379" w:rsidP="00E538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F6379" w:rsidRPr="00E53857" w:rsidRDefault="00FF6379" w:rsidP="00E53857">
      <w:pPr>
        <w:pStyle w:val="ConsPlusNormal"/>
        <w:jc w:val="both"/>
        <w:rPr>
          <w:rFonts w:ascii="Times New Roman" w:hAnsi="Times New Roman" w:cs="Times New Roman"/>
          <w:color w:val="000000"/>
        </w:rPr>
      </w:pPr>
    </w:p>
    <w:p w:rsidR="00FF6379" w:rsidRPr="00867573" w:rsidRDefault="00FF6379" w:rsidP="00FB58CA">
      <w:pPr>
        <w:widowControl w:val="0"/>
        <w:tabs>
          <w:tab w:val="left" w:pos="709"/>
          <w:tab w:val="left" w:pos="1134"/>
          <w:tab w:val="left" w:pos="2552"/>
        </w:tabs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pacing w:val="-3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lastRenderedPageBreak/>
        <w:t>1.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ab/>
      </w:r>
      <w:r w:rsidRPr="00867573">
        <w:rPr>
          <w:rFonts w:ascii="Times New Roman" w:hAnsi="Times New Roman" w:cs="Times New Roman"/>
          <w:kern w:val="3"/>
          <w:sz w:val="24"/>
          <w:szCs w:val="24"/>
          <w:lang w:eastAsia="ru-RU"/>
        </w:rPr>
        <w:t>Из приведенн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ого в таблице перечня вопросов обучающемуся</w:t>
      </w:r>
      <w:r w:rsidRPr="00867573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задается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три вопроса (</w:t>
      </w:r>
      <w:r w:rsidRPr="00867573">
        <w:rPr>
          <w:rFonts w:ascii="Times New Roman" w:hAnsi="Times New Roman" w:cs="Times New Roman"/>
          <w:kern w:val="3"/>
          <w:sz w:val="24"/>
          <w:szCs w:val="24"/>
          <w:lang w:eastAsia="ru-RU"/>
        </w:rPr>
        <w:t>по виду компетенций один вопрос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)</w:t>
      </w:r>
      <w:r w:rsidRPr="00867573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и выставляется оценка по пятибальной системе. Выводится средняя оценка сформированности всех компетенций ОПОП. Если ответ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обучающегося хотя бы</w:t>
      </w:r>
      <w:r w:rsidRPr="00867573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 один из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тр</w:t>
      </w:r>
      <w:r w:rsidRPr="00867573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ех вопросов оценивается неудовлетворительно, то и </w:t>
      </w:r>
      <w:r w:rsidRPr="00867573">
        <w:rPr>
          <w:rFonts w:ascii="Times New Roman" w:hAnsi="Times New Roman" w:cs="Times New Roman"/>
          <w:spacing w:val="-3"/>
          <w:kern w:val="3"/>
          <w:sz w:val="24"/>
          <w:szCs w:val="24"/>
          <w:lang w:eastAsia="ru-RU"/>
        </w:rPr>
        <w:t>уровень подготовленности выпускника к самостоятельной профессиональной деятельности оценивается как неудовлетворительный и дипломная работа снимается с защиты.</w:t>
      </w:r>
    </w:p>
    <w:p w:rsidR="00FF6379" w:rsidRPr="00867573" w:rsidRDefault="00FF6379" w:rsidP="00FB58CA">
      <w:pPr>
        <w:widowControl w:val="0"/>
        <w:tabs>
          <w:tab w:val="left" w:pos="1134"/>
          <w:tab w:val="left" w:pos="2552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2.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К докладу, представленному на защите ВКР, предъявляются следующие требования: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соответствие содержания заданной теме;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четкая постановка цели и задач;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аргументированность и логичность изложения;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свободное владение материалом;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культура речи;</w:t>
      </w:r>
    </w:p>
    <w:p w:rsidR="00FF6379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выдержанность регламента.</w:t>
      </w:r>
    </w:p>
    <w:p w:rsidR="00FF6379" w:rsidRPr="00867573" w:rsidRDefault="00FF6379" w:rsidP="00C90B9C">
      <w:pPr>
        <w:widowControl w:val="0"/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/>
          <w:kern w:val="3"/>
          <w:sz w:val="24"/>
          <w:szCs w:val="24"/>
          <w:lang w:eastAsia="zh-CN"/>
        </w:rPr>
      </w:pPr>
    </w:p>
    <w:p w:rsidR="00FF6379" w:rsidRPr="00867573" w:rsidRDefault="00FF6379" w:rsidP="00C90B9C">
      <w:pPr>
        <w:widowControl w:val="0"/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Критерии оценивания доклада: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оценка 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«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отлично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»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 ставится при выполнении всех пунктов в полном объеме;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оценка 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«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хорошо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»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 ставится при нарушении регламента;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оценка 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«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удовлетворительно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» ставится при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 выполнении всех пунктов не в полном объеме;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оценка 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«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неудовлетворительно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» ставится при несоблюдении 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всех пунктов.</w:t>
      </w:r>
    </w:p>
    <w:p w:rsidR="00FF6379" w:rsidRPr="00867573" w:rsidRDefault="00FF6379" w:rsidP="00FB58CA">
      <w:pPr>
        <w:widowControl w:val="0"/>
        <w:tabs>
          <w:tab w:val="left" w:pos="1134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3.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Оценка за ответы на письменные вопросы выставляется по пятибалльной системе как средняя по всем оценкам членов ГЭК.</w:t>
      </w:r>
    </w:p>
    <w:p w:rsidR="00FF6379" w:rsidRPr="00867573" w:rsidRDefault="00FF6379" w:rsidP="00C90B9C">
      <w:pPr>
        <w:widowControl w:val="0"/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В целом итоговая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 оценка за ВКР складывается из следующих критериев: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/>
          <w:kern w:val="3"/>
          <w:sz w:val="24"/>
          <w:szCs w:val="24"/>
          <w:lang w:eastAsia="zh-CN"/>
        </w:rPr>
      </w:pPr>
      <w:r w:rsidRPr="00867573">
        <w:rPr>
          <w:rFonts w:ascii="Times New Roman" w:hAnsi="Times New Roman" w:cs="Times New Roman"/>
          <w:spacing w:val="-3"/>
          <w:kern w:val="3"/>
          <w:sz w:val="24"/>
          <w:szCs w:val="24"/>
          <w:lang w:eastAsia="ru-RU"/>
        </w:rPr>
        <w:t>-</w:t>
      </w:r>
      <w:r>
        <w:rPr>
          <w:rFonts w:ascii="Times New Roman" w:hAnsi="Times New Roman" w:cs="Times New Roman"/>
          <w:spacing w:val="-3"/>
          <w:kern w:val="3"/>
          <w:sz w:val="24"/>
          <w:szCs w:val="24"/>
          <w:lang w:eastAsia="ru-RU"/>
        </w:rPr>
        <w:tab/>
      </w:r>
      <w:r w:rsidRPr="00867573">
        <w:rPr>
          <w:rFonts w:ascii="Times New Roman" w:hAnsi="Times New Roman" w:cs="Times New Roman"/>
          <w:spacing w:val="-3"/>
          <w:kern w:val="3"/>
          <w:sz w:val="24"/>
          <w:szCs w:val="24"/>
          <w:lang w:eastAsia="ru-RU"/>
        </w:rPr>
        <w:t>оценка сформированности всех компетенций ОПОП, демонстрирующих уровень подготовленности выпускника к самостоятельной профессиональной деятельности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hAnsi="Times New Roman" w:cs="Times New Roman"/>
          <w:spacing w:val="-3"/>
          <w:kern w:val="3"/>
          <w:sz w:val="24"/>
          <w:szCs w:val="24"/>
          <w:lang w:eastAsia="ru-RU"/>
        </w:rPr>
        <w:t>оценка доклада,</w:t>
      </w:r>
      <w:r>
        <w:rPr>
          <w:rFonts w:ascii="Times New Roman" w:hAnsi="Times New Roman" w:cs="Times New Roman"/>
          <w:spacing w:val="-3"/>
          <w:kern w:val="3"/>
          <w:sz w:val="24"/>
          <w:szCs w:val="24"/>
          <w:lang w:eastAsia="ru-RU"/>
        </w:rPr>
        <w:t xml:space="preserve"> 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представленному на защите ВКР;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оценка за ответы на письменные вопросы;</w:t>
      </w:r>
    </w:p>
    <w:p w:rsidR="00FF6379" w:rsidRPr="00867573" w:rsidRDefault="00FF6379" w:rsidP="008D4054">
      <w:pPr>
        <w:widowControl w:val="0"/>
        <w:tabs>
          <w:tab w:val="left" w:pos="993"/>
        </w:tabs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оценка руководителя дипломной работы;</w:t>
      </w:r>
    </w:p>
    <w:p w:rsidR="00FF6379" w:rsidRPr="00867573" w:rsidRDefault="00FF6379" w:rsidP="00C90B9C">
      <w:pPr>
        <w:widowControl w:val="0"/>
        <w:tabs>
          <w:tab w:val="left" w:pos="993"/>
        </w:tabs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оценка рецензента дипломной работы.</w:t>
      </w:r>
    </w:p>
    <w:p w:rsidR="00FF6379" w:rsidRDefault="00FF6379" w:rsidP="00C90B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FF6379" w:rsidRPr="0054657B" w:rsidRDefault="00FF6379" w:rsidP="00C90B9C">
      <w:pPr>
        <w:pStyle w:val="ConsPlusNormal"/>
        <w:ind w:firstLine="709"/>
        <w:jc w:val="both"/>
        <w:rPr>
          <w:rFonts w:ascii="Times New Roman" w:hAnsi="Times New Roman" w:cs="Times New Roman"/>
          <w:sz w:val="22"/>
          <w:szCs w:val="22"/>
        </w:rPr>
      </w:pPr>
    </w:p>
    <w:sectPr w:rsidR="00FF6379" w:rsidRPr="0054657B" w:rsidSect="0019444E">
      <w:foot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D6C" w:rsidRDefault="007E7D6C" w:rsidP="001E7238">
      <w:pPr>
        <w:spacing w:after="0" w:line="240" w:lineRule="auto"/>
      </w:pPr>
      <w:r>
        <w:separator/>
      </w:r>
    </w:p>
  </w:endnote>
  <w:endnote w:type="continuationSeparator" w:id="0">
    <w:p w:rsidR="007E7D6C" w:rsidRDefault="007E7D6C" w:rsidP="001E72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Liberation Serif">
    <w:altName w:val="Times New Roman"/>
    <w:charset w:val="CC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A9C" w:rsidRDefault="00A76A9C" w:rsidP="001E7238">
    <w:pPr>
      <w:pStyle w:val="a9"/>
      <w:jc w:val="center"/>
    </w:pPr>
  </w:p>
  <w:p w:rsidR="00A76A9C" w:rsidRDefault="00A76A9C" w:rsidP="001E7238">
    <w:pPr>
      <w:pStyle w:val="a9"/>
      <w:jc w:val="center"/>
    </w:pPr>
    <w:r>
      <w:fldChar w:fldCharType="begin"/>
    </w:r>
    <w:r>
      <w:instrText>PAGE   \* MERGEFORMAT</w:instrText>
    </w:r>
    <w:r>
      <w:fldChar w:fldCharType="separate"/>
    </w:r>
    <w:r w:rsidR="00BD2D65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D6C" w:rsidRDefault="007E7D6C" w:rsidP="001E7238">
      <w:pPr>
        <w:spacing w:after="0" w:line="240" w:lineRule="auto"/>
      </w:pPr>
      <w:r>
        <w:separator/>
      </w:r>
    </w:p>
  </w:footnote>
  <w:footnote w:type="continuationSeparator" w:id="0">
    <w:p w:rsidR="007E7D6C" w:rsidRDefault="007E7D6C" w:rsidP="001E72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EE395F"/>
    <w:multiLevelType w:val="multilevel"/>
    <w:tmpl w:val="4B0A4B7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">
    <w:nsid w:val="19D64F54"/>
    <w:multiLevelType w:val="hybridMultilevel"/>
    <w:tmpl w:val="943AD982"/>
    <w:lvl w:ilvl="0" w:tplc="5B02F1B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487689D"/>
    <w:multiLevelType w:val="hybridMultilevel"/>
    <w:tmpl w:val="CFDE17B8"/>
    <w:lvl w:ilvl="0" w:tplc="A71AFDF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AD521D5"/>
    <w:multiLevelType w:val="hybridMultilevel"/>
    <w:tmpl w:val="272E9342"/>
    <w:lvl w:ilvl="0" w:tplc="AFEA1492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4">
    <w:nsid w:val="54EF0B29"/>
    <w:multiLevelType w:val="hybridMultilevel"/>
    <w:tmpl w:val="840C5B9A"/>
    <w:lvl w:ilvl="0" w:tplc="136EB078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5ACF7F71"/>
    <w:multiLevelType w:val="hybridMultilevel"/>
    <w:tmpl w:val="5F304B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2A63B4"/>
    <w:multiLevelType w:val="multilevel"/>
    <w:tmpl w:val="974A81D6"/>
    <w:lvl w:ilvl="0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ascii="Calibri" w:hAnsi="Calibri" w:cs="Calibri"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ascii="Calibri" w:hAnsi="Calibri" w:cs="Calibri"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ascii="Calibri" w:hAnsi="Calibri" w:cs="Calibri"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ascii="Calibri" w:hAnsi="Calibri" w:cs="Calibri"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ascii="Calibri" w:hAnsi="Calibri" w:cs="Calibri"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ascii="Calibri" w:hAnsi="Calibri" w:cs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ascii="Calibri" w:hAnsi="Calibri" w:cs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ascii="Calibri" w:hAnsi="Calibri" w:cs="Calibri" w:hint="default"/>
      </w:rPr>
    </w:lvl>
  </w:abstractNum>
  <w:abstractNum w:abstractNumId="7">
    <w:nsid w:val="6D68000F"/>
    <w:multiLevelType w:val="multilevel"/>
    <w:tmpl w:val="397CD85C"/>
    <w:lvl w:ilvl="0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29" w:hanging="42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7"/>
  </w:num>
  <w:num w:numId="5">
    <w:abstractNumId w:val="3"/>
  </w:num>
  <w:num w:numId="6">
    <w:abstractNumId w:val="4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doNotTrackMoves/>
  <w:defaultTabStop w:val="708"/>
  <w:autoHyphenation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B6D05"/>
    <w:rsid w:val="00003689"/>
    <w:rsid w:val="00012278"/>
    <w:rsid w:val="0001394E"/>
    <w:rsid w:val="00031BE0"/>
    <w:rsid w:val="00037DF6"/>
    <w:rsid w:val="00041B91"/>
    <w:rsid w:val="00042E46"/>
    <w:rsid w:val="00045F96"/>
    <w:rsid w:val="00051F50"/>
    <w:rsid w:val="00061841"/>
    <w:rsid w:val="00066ECB"/>
    <w:rsid w:val="00070359"/>
    <w:rsid w:val="000752ED"/>
    <w:rsid w:val="0007676D"/>
    <w:rsid w:val="00076A33"/>
    <w:rsid w:val="00077AE1"/>
    <w:rsid w:val="00085D97"/>
    <w:rsid w:val="0009482E"/>
    <w:rsid w:val="000A67F2"/>
    <w:rsid w:val="000C03BB"/>
    <w:rsid w:val="000C24E9"/>
    <w:rsid w:val="000C254D"/>
    <w:rsid w:val="000D65F5"/>
    <w:rsid w:val="000E106C"/>
    <w:rsid w:val="000E6B14"/>
    <w:rsid w:val="000F3FDD"/>
    <w:rsid w:val="00105A83"/>
    <w:rsid w:val="001122B1"/>
    <w:rsid w:val="00115179"/>
    <w:rsid w:val="0011786E"/>
    <w:rsid w:val="001211E1"/>
    <w:rsid w:val="00124F96"/>
    <w:rsid w:val="00127848"/>
    <w:rsid w:val="00131256"/>
    <w:rsid w:val="00134186"/>
    <w:rsid w:val="001357AC"/>
    <w:rsid w:val="001414A3"/>
    <w:rsid w:val="00141B3F"/>
    <w:rsid w:val="00144BEB"/>
    <w:rsid w:val="00151BB8"/>
    <w:rsid w:val="001525B4"/>
    <w:rsid w:val="00155177"/>
    <w:rsid w:val="00157F48"/>
    <w:rsid w:val="0016371F"/>
    <w:rsid w:val="001704AA"/>
    <w:rsid w:val="00176D57"/>
    <w:rsid w:val="00181FAD"/>
    <w:rsid w:val="00182426"/>
    <w:rsid w:val="00182531"/>
    <w:rsid w:val="001870B2"/>
    <w:rsid w:val="001932A6"/>
    <w:rsid w:val="0019444E"/>
    <w:rsid w:val="001A40F9"/>
    <w:rsid w:val="001A4A78"/>
    <w:rsid w:val="001A6937"/>
    <w:rsid w:val="001B19CB"/>
    <w:rsid w:val="001B6646"/>
    <w:rsid w:val="001C5C43"/>
    <w:rsid w:val="001C665D"/>
    <w:rsid w:val="001C73F2"/>
    <w:rsid w:val="001D1E29"/>
    <w:rsid w:val="001E4920"/>
    <w:rsid w:val="001E64CE"/>
    <w:rsid w:val="001E7238"/>
    <w:rsid w:val="001F4E78"/>
    <w:rsid w:val="001F63B9"/>
    <w:rsid w:val="0020027D"/>
    <w:rsid w:val="00207B13"/>
    <w:rsid w:val="00212DD3"/>
    <w:rsid w:val="00215C8A"/>
    <w:rsid w:val="00221482"/>
    <w:rsid w:val="002351A0"/>
    <w:rsid w:val="00264EEC"/>
    <w:rsid w:val="00281298"/>
    <w:rsid w:val="0028672B"/>
    <w:rsid w:val="00290187"/>
    <w:rsid w:val="0029215D"/>
    <w:rsid w:val="002A2258"/>
    <w:rsid w:val="002B1AB8"/>
    <w:rsid w:val="002B7C5E"/>
    <w:rsid w:val="002C09A5"/>
    <w:rsid w:val="002C481B"/>
    <w:rsid w:val="002C7FED"/>
    <w:rsid w:val="002D04E2"/>
    <w:rsid w:val="002E0894"/>
    <w:rsid w:val="002F4D49"/>
    <w:rsid w:val="003156C5"/>
    <w:rsid w:val="00316E3D"/>
    <w:rsid w:val="00320295"/>
    <w:rsid w:val="00330167"/>
    <w:rsid w:val="003345FF"/>
    <w:rsid w:val="0034568E"/>
    <w:rsid w:val="00346AA7"/>
    <w:rsid w:val="003614C7"/>
    <w:rsid w:val="00370942"/>
    <w:rsid w:val="00373532"/>
    <w:rsid w:val="003768E5"/>
    <w:rsid w:val="0038462E"/>
    <w:rsid w:val="00390F01"/>
    <w:rsid w:val="003A04D6"/>
    <w:rsid w:val="003A2BEA"/>
    <w:rsid w:val="003A480A"/>
    <w:rsid w:val="003B13CB"/>
    <w:rsid w:val="003B66EC"/>
    <w:rsid w:val="003C07F1"/>
    <w:rsid w:val="003C2611"/>
    <w:rsid w:val="003C2705"/>
    <w:rsid w:val="003C3047"/>
    <w:rsid w:val="003C376C"/>
    <w:rsid w:val="003D178D"/>
    <w:rsid w:val="003D630F"/>
    <w:rsid w:val="003E077F"/>
    <w:rsid w:val="003E5013"/>
    <w:rsid w:val="003F6B27"/>
    <w:rsid w:val="004204E5"/>
    <w:rsid w:val="00424AC6"/>
    <w:rsid w:val="004274BA"/>
    <w:rsid w:val="00431D67"/>
    <w:rsid w:val="0043774C"/>
    <w:rsid w:val="00462A25"/>
    <w:rsid w:val="0046314D"/>
    <w:rsid w:val="00463ECA"/>
    <w:rsid w:val="0047087A"/>
    <w:rsid w:val="00480A51"/>
    <w:rsid w:val="00481B9E"/>
    <w:rsid w:val="004A109C"/>
    <w:rsid w:val="004B2674"/>
    <w:rsid w:val="004B28EB"/>
    <w:rsid w:val="004B7CF2"/>
    <w:rsid w:val="004C0843"/>
    <w:rsid w:val="004D2658"/>
    <w:rsid w:val="004D4428"/>
    <w:rsid w:val="004E064B"/>
    <w:rsid w:val="004E150D"/>
    <w:rsid w:val="004F50E2"/>
    <w:rsid w:val="005027D8"/>
    <w:rsid w:val="00504D52"/>
    <w:rsid w:val="00506B71"/>
    <w:rsid w:val="00506E8B"/>
    <w:rsid w:val="00507522"/>
    <w:rsid w:val="005111EA"/>
    <w:rsid w:val="00515BB7"/>
    <w:rsid w:val="005170F8"/>
    <w:rsid w:val="00521158"/>
    <w:rsid w:val="005217FA"/>
    <w:rsid w:val="00532818"/>
    <w:rsid w:val="0053304E"/>
    <w:rsid w:val="00533E01"/>
    <w:rsid w:val="005360C9"/>
    <w:rsid w:val="005446FC"/>
    <w:rsid w:val="0054657B"/>
    <w:rsid w:val="00570643"/>
    <w:rsid w:val="00570C26"/>
    <w:rsid w:val="005872C6"/>
    <w:rsid w:val="00594562"/>
    <w:rsid w:val="005A2F03"/>
    <w:rsid w:val="005B0ACD"/>
    <w:rsid w:val="005B5921"/>
    <w:rsid w:val="005C1DC6"/>
    <w:rsid w:val="005C2973"/>
    <w:rsid w:val="005D4FC9"/>
    <w:rsid w:val="005E23CB"/>
    <w:rsid w:val="005F2174"/>
    <w:rsid w:val="005F3CD4"/>
    <w:rsid w:val="005F3FEE"/>
    <w:rsid w:val="005F5443"/>
    <w:rsid w:val="005F5741"/>
    <w:rsid w:val="00600A02"/>
    <w:rsid w:val="006136A5"/>
    <w:rsid w:val="0062085B"/>
    <w:rsid w:val="006208DC"/>
    <w:rsid w:val="00631F26"/>
    <w:rsid w:val="00637D4E"/>
    <w:rsid w:val="00642C96"/>
    <w:rsid w:val="0066753F"/>
    <w:rsid w:val="006728D1"/>
    <w:rsid w:val="0068421E"/>
    <w:rsid w:val="006946D5"/>
    <w:rsid w:val="00697510"/>
    <w:rsid w:val="006B0FCA"/>
    <w:rsid w:val="006B2A14"/>
    <w:rsid w:val="006B53EF"/>
    <w:rsid w:val="006C16D6"/>
    <w:rsid w:val="006C1897"/>
    <w:rsid w:val="006C5EFB"/>
    <w:rsid w:val="006C619A"/>
    <w:rsid w:val="006C794D"/>
    <w:rsid w:val="006D4F48"/>
    <w:rsid w:val="006F69C4"/>
    <w:rsid w:val="00707F7B"/>
    <w:rsid w:val="00712AA3"/>
    <w:rsid w:val="00732795"/>
    <w:rsid w:val="00733106"/>
    <w:rsid w:val="0075217F"/>
    <w:rsid w:val="00752FFD"/>
    <w:rsid w:val="0076018C"/>
    <w:rsid w:val="00760E9B"/>
    <w:rsid w:val="0077401B"/>
    <w:rsid w:val="00780E09"/>
    <w:rsid w:val="007B13A0"/>
    <w:rsid w:val="007C3544"/>
    <w:rsid w:val="007C37F5"/>
    <w:rsid w:val="007C4B3B"/>
    <w:rsid w:val="007E5C0E"/>
    <w:rsid w:val="007E7D6C"/>
    <w:rsid w:val="00800BB0"/>
    <w:rsid w:val="008049E4"/>
    <w:rsid w:val="008105E1"/>
    <w:rsid w:val="00816709"/>
    <w:rsid w:val="0081764E"/>
    <w:rsid w:val="00822293"/>
    <w:rsid w:val="00824005"/>
    <w:rsid w:val="008242D8"/>
    <w:rsid w:val="0082456C"/>
    <w:rsid w:val="00830A5A"/>
    <w:rsid w:val="00850D19"/>
    <w:rsid w:val="0085158B"/>
    <w:rsid w:val="00867573"/>
    <w:rsid w:val="00867B81"/>
    <w:rsid w:val="00870D6D"/>
    <w:rsid w:val="00882C5E"/>
    <w:rsid w:val="00882F02"/>
    <w:rsid w:val="008905AC"/>
    <w:rsid w:val="008C564F"/>
    <w:rsid w:val="008C64EC"/>
    <w:rsid w:val="008D2C0F"/>
    <w:rsid w:val="008D4054"/>
    <w:rsid w:val="008E29AD"/>
    <w:rsid w:val="008E414A"/>
    <w:rsid w:val="008F6D75"/>
    <w:rsid w:val="009063C2"/>
    <w:rsid w:val="00923329"/>
    <w:rsid w:val="00926ED8"/>
    <w:rsid w:val="00931511"/>
    <w:rsid w:val="00937242"/>
    <w:rsid w:val="00955CDD"/>
    <w:rsid w:val="00974401"/>
    <w:rsid w:val="00984327"/>
    <w:rsid w:val="0098545A"/>
    <w:rsid w:val="00990AA9"/>
    <w:rsid w:val="009A12CA"/>
    <w:rsid w:val="009C20B5"/>
    <w:rsid w:val="009C6B79"/>
    <w:rsid w:val="009D604F"/>
    <w:rsid w:val="009D636D"/>
    <w:rsid w:val="009E2A22"/>
    <w:rsid w:val="009E33AC"/>
    <w:rsid w:val="009F485A"/>
    <w:rsid w:val="009F65EF"/>
    <w:rsid w:val="00A02FF1"/>
    <w:rsid w:val="00A04263"/>
    <w:rsid w:val="00A04C7C"/>
    <w:rsid w:val="00A14230"/>
    <w:rsid w:val="00A155A8"/>
    <w:rsid w:val="00A2453D"/>
    <w:rsid w:val="00A57C85"/>
    <w:rsid w:val="00A64AA3"/>
    <w:rsid w:val="00A64B2C"/>
    <w:rsid w:val="00A709EC"/>
    <w:rsid w:val="00A76A9C"/>
    <w:rsid w:val="00A81830"/>
    <w:rsid w:val="00A83EB4"/>
    <w:rsid w:val="00A952A0"/>
    <w:rsid w:val="00AA5B12"/>
    <w:rsid w:val="00AB28FE"/>
    <w:rsid w:val="00AB597F"/>
    <w:rsid w:val="00AB5AE1"/>
    <w:rsid w:val="00AB7748"/>
    <w:rsid w:val="00AC06BA"/>
    <w:rsid w:val="00AC24E5"/>
    <w:rsid w:val="00AC3CFF"/>
    <w:rsid w:val="00AC490C"/>
    <w:rsid w:val="00AD050F"/>
    <w:rsid w:val="00AD67A5"/>
    <w:rsid w:val="00AE4B8D"/>
    <w:rsid w:val="00AE652A"/>
    <w:rsid w:val="00AE7262"/>
    <w:rsid w:val="00AF0640"/>
    <w:rsid w:val="00AF248D"/>
    <w:rsid w:val="00AF78CF"/>
    <w:rsid w:val="00AF7A46"/>
    <w:rsid w:val="00B0234F"/>
    <w:rsid w:val="00B04618"/>
    <w:rsid w:val="00B268EC"/>
    <w:rsid w:val="00B326F3"/>
    <w:rsid w:val="00B40DE5"/>
    <w:rsid w:val="00B44663"/>
    <w:rsid w:val="00B46EF5"/>
    <w:rsid w:val="00B50127"/>
    <w:rsid w:val="00B62390"/>
    <w:rsid w:val="00B6494F"/>
    <w:rsid w:val="00B66C7D"/>
    <w:rsid w:val="00B7096B"/>
    <w:rsid w:val="00B70D9C"/>
    <w:rsid w:val="00B70DDC"/>
    <w:rsid w:val="00B713B7"/>
    <w:rsid w:val="00B75DCA"/>
    <w:rsid w:val="00B87CBB"/>
    <w:rsid w:val="00B9000A"/>
    <w:rsid w:val="00B919E2"/>
    <w:rsid w:val="00B95793"/>
    <w:rsid w:val="00B969A9"/>
    <w:rsid w:val="00BA0692"/>
    <w:rsid w:val="00BA4D09"/>
    <w:rsid w:val="00BC38CA"/>
    <w:rsid w:val="00BD2D65"/>
    <w:rsid w:val="00BD441C"/>
    <w:rsid w:val="00BD610B"/>
    <w:rsid w:val="00BD6474"/>
    <w:rsid w:val="00BE664A"/>
    <w:rsid w:val="00BF42A4"/>
    <w:rsid w:val="00C02C69"/>
    <w:rsid w:val="00C04B79"/>
    <w:rsid w:val="00C11E03"/>
    <w:rsid w:val="00C26CDB"/>
    <w:rsid w:val="00C4150D"/>
    <w:rsid w:val="00C43689"/>
    <w:rsid w:val="00C52F79"/>
    <w:rsid w:val="00C53F06"/>
    <w:rsid w:val="00C62734"/>
    <w:rsid w:val="00C62C1C"/>
    <w:rsid w:val="00C65F68"/>
    <w:rsid w:val="00C749F1"/>
    <w:rsid w:val="00C75ED5"/>
    <w:rsid w:val="00C76F43"/>
    <w:rsid w:val="00C81B32"/>
    <w:rsid w:val="00C82353"/>
    <w:rsid w:val="00C85B9C"/>
    <w:rsid w:val="00C90B9C"/>
    <w:rsid w:val="00C90F34"/>
    <w:rsid w:val="00C92805"/>
    <w:rsid w:val="00C93AE6"/>
    <w:rsid w:val="00C94152"/>
    <w:rsid w:val="00CA07DC"/>
    <w:rsid w:val="00CB483C"/>
    <w:rsid w:val="00CB4B44"/>
    <w:rsid w:val="00CB5B09"/>
    <w:rsid w:val="00CC454F"/>
    <w:rsid w:val="00CD64C5"/>
    <w:rsid w:val="00CE6DCE"/>
    <w:rsid w:val="00D00D23"/>
    <w:rsid w:val="00D04FB1"/>
    <w:rsid w:val="00D17D46"/>
    <w:rsid w:val="00D341E4"/>
    <w:rsid w:val="00D42814"/>
    <w:rsid w:val="00D43C51"/>
    <w:rsid w:val="00D46B57"/>
    <w:rsid w:val="00D540D1"/>
    <w:rsid w:val="00D5753A"/>
    <w:rsid w:val="00D63A2B"/>
    <w:rsid w:val="00D67140"/>
    <w:rsid w:val="00D77288"/>
    <w:rsid w:val="00D860CB"/>
    <w:rsid w:val="00D905C7"/>
    <w:rsid w:val="00DA27A7"/>
    <w:rsid w:val="00DA344D"/>
    <w:rsid w:val="00DA53BB"/>
    <w:rsid w:val="00DB58F3"/>
    <w:rsid w:val="00DC0D7C"/>
    <w:rsid w:val="00E00927"/>
    <w:rsid w:val="00E021AC"/>
    <w:rsid w:val="00E0416E"/>
    <w:rsid w:val="00E219F0"/>
    <w:rsid w:val="00E22F1A"/>
    <w:rsid w:val="00E40D63"/>
    <w:rsid w:val="00E50EDA"/>
    <w:rsid w:val="00E530B9"/>
    <w:rsid w:val="00E53857"/>
    <w:rsid w:val="00E80DE3"/>
    <w:rsid w:val="00E81598"/>
    <w:rsid w:val="00E92B16"/>
    <w:rsid w:val="00EA447D"/>
    <w:rsid w:val="00EB3BFE"/>
    <w:rsid w:val="00EB3FF7"/>
    <w:rsid w:val="00ED0DA3"/>
    <w:rsid w:val="00ED29C1"/>
    <w:rsid w:val="00EE44E1"/>
    <w:rsid w:val="00EE74EC"/>
    <w:rsid w:val="00F07A70"/>
    <w:rsid w:val="00F13887"/>
    <w:rsid w:val="00F23941"/>
    <w:rsid w:val="00F31819"/>
    <w:rsid w:val="00F43FA8"/>
    <w:rsid w:val="00F62EF6"/>
    <w:rsid w:val="00F82065"/>
    <w:rsid w:val="00F82302"/>
    <w:rsid w:val="00FB58CA"/>
    <w:rsid w:val="00FB6D05"/>
    <w:rsid w:val="00FE648C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2278"/>
    <w:pPr>
      <w:spacing w:after="160" w:line="259" w:lineRule="auto"/>
    </w:pPr>
    <w:rPr>
      <w:rFonts w:cs="Calibri"/>
      <w:sz w:val="22"/>
      <w:szCs w:val="22"/>
      <w:lang w:eastAsia="en-US"/>
    </w:rPr>
  </w:style>
  <w:style w:type="paragraph" w:styleId="2">
    <w:name w:val="heading 2"/>
    <w:basedOn w:val="a"/>
    <w:next w:val="a"/>
    <w:link w:val="20"/>
    <w:uiPriority w:val="99"/>
    <w:qFormat/>
    <w:rsid w:val="008242D8"/>
    <w:pPr>
      <w:keepNext/>
      <w:spacing w:before="240" w:after="0" w:line="360" w:lineRule="auto"/>
      <w:ind w:left="709"/>
      <w:jc w:val="both"/>
      <w:outlineLvl w:val="1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8242D8"/>
    <w:pPr>
      <w:keepNext/>
      <w:spacing w:after="0" w:line="360" w:lineRule="auto"/>
      <w:outlineLvl w:val="2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uiPriority w:val="99"/>
    <w:locked/>
    <w:rsid w:val="008242D8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link w:val="3"/>
    <w:uiPriority w:val="99"/>
    <w:locked/>
    <w:rsid w:val="008242D8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AD67A5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paragraph" w:styleId="a3">
    <w:name w:val="List Paragraph"/>
    <w:basedOn w:val="a"/>
    <w:uiPriority w:val="99"/>
    <w:qFormat/>
    <w:rsid w:val="00045F96"/>
    <w:pPr>
      <w:ind w:left="720"/>
    </w:pPr>
  </w:style>
  <w:style w:type="character" w:styleId="a4">
    <w:name w:val="Strong"/>
    <w:uiPriority w:val="99"/>
    <w:qFormat/>
    <w:rsid w:val="00A81830"/>
    <w:rPr>
      <w:b/>
      <w:bCs/>
    </w:rPr>
  </w:style>
  <w:style w:type="paragraph" w:styleId="HTML">
    <w:name w:val="HTML Preformatted"/>
    <w:basedOn w:val="a"/>
    <w:link w:val="HTML0"/>
    <w:uiPriority w:val="99"/>
    <w:rsid w:val="008242D8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link w:val="HTML"/>
    <w:uiPriority w:val="99"/>
    <w:locked/>
    <w:rsid w:val="008242D8"/>
    <w:rPr>
      <w:rFonts w:ascii="Consolas" w:hAnsi="Consolas" w:cs="Consolas"/>
      <w:sz w:val="20"/>
      <w:szCs w:val="20"/>
    </w:rPr>
  </w:style>
  <w:style w:type="paragraph" w:styleId="a5">
    <w:name w:val="Body Text Indent"/>
    <w:basedOn w:val="a"/>
    <w:link w:val="a6"/>
    <w:uiPriority w:val="99"/>
    <w:semiHidden/>
    <w:rsid w:val="008242D8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6">
    <w:name w:val="Основной текст с отступом Знак"/>
    <w:link w:val="a5"/>
    <w:uiPriority w:val="99"/>
    <w:semiHidden/>
    <w:locked/>
    <w:rsid w:val="008242D8"/>
    <w:rPr>
      <w:rFonts w:ascii="Times New Roman" w:hAnsi="Times New Roman" w:cs="Times New Roman"/>
      <w:sz w:val="24"/>
      <w:szCs w:val="24"/>
      <w:lang w:eastAsia="ru-RU"/>
    </w:rPr>
  </w:style>
  <w:style w:type="paragraph" w:styleId="31">
    <w:name w:val="Body Text Indent 3"/>
    <w:basedOn w:val="a"/>
    <w:link w:val="32"/>
    <w:uiPriority w:val="99"/>
    <w:semiHidden/>
    <w:rsid w:val="008242D8"/>
    <w:pPr>
      <w:widowControl w:val="0"/>
      <w:suppressAutoHyphens/>
      <w:autoSpaceDN w:val="0"/>
      <w:spacing w:after="120" w:line="240" w:lineRule="auto"/>
      <w:ind w:left="283"/>
      <w:textAlignment w:val="baseline"/>
    </w:pPr>
    <w:rPr>
      <w:rFonts w:ascii="Liberation Serif" w:eastAsia="SimSun" w:hAnsi="Liberation Serif" w:cs="Liberation Serif"/>
      <w:kern w:val="3"/>
      <w:sz w:val="16"/>
      <w:szCs w:val="16"/>
      <w:lang w:eastAsia="zh-CN"/>
    </w:rPr>
  </w:style>
  <w:style w:type="character" w:customStyle="1" w:styleId="32">
    <w:name w:val="Основной текст с отступом 3 Знак"/>
    <w:link w:val="31"/>
    <w:uiPriority w:val="99"/>
    <w:semiHidden/>
    <w:locked/>
    <w:rsid w:val="008242D8"/>
    <w:rPr>
      <w:rFonts w:ascii="Liberation Serif" w:eastAsia="SimSun" w:hAnsi="Liberation Serif" w:cs="Liberation Serif"/>
      <w:kern w:val="3"/>
      <w:sz w:val="14"/>
      <w:szCs w:val="14"/>
      <w:lang w:eastAsia="zh-CN"/>
    </w:rPr>
  </w:style>
  <w:style w:type="table" w:customStyle="1" w:styleId="TableGrid">
    <w:name w:val="TableGrid"/>
    <w:uiPriority w:val="99"/>
    <w:rsid w:val="00800BB0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uiPriority w:val="99"/>
    <w:rsid w:val="00507522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header"/>
    <w:basedOn w:val="a"/>
    <w:link w:val="a8"/>
    <w:uiPriority w:val="99"/>
    <w:rsid w:val="001E72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1E7238"/>
  </w:style>
  <w:style w:type="paragraph" w:styleId="a9">
    <w:name w:val="footer"/>
    <w:basedOn w:val="a"/>
    <w:link w:val="aa"/>
    <w:uiPriority w:val="99"/>
    <w:rsid w:val="001E72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locked/>
    <w:rsid w:val="001E7238"/>
  </w:style>
  <w:style w:type="table" w:customStyle="1" w:styleId="TableGrid2">
    <w:name w:val="TableGrid2"/>
    <w:uiPriority w:val="99"/>
    <w:rsid w:val="0038462E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3">
    <w:name w:val="TableGrid3"/>
    <w:uiPriority w:val="99"/>
    <w:rsid w:val="0038462E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4">
    <w:name w:val="TableGrid4"/>
    <w:uiPriority w:val="99"/>
    <w:rsid w:val="001E4920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5">
    <w:name w:val="TableGrid5"/>
    <w:uiPriority w:val="99"/>
    <w:rsid w:val="001E4920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6">
    <w:name w:val="TableGrid6"/>
    <w:uiPriority w:val="99"/>
    <w:rsid w:val="001E4920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7">
    <w:name w:val="TableGrid7"/>
    <w:uiPriority w:val="99"/>
    <w:rsid w:val="00431D67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8">
    <w:name w:val="TableGrid8"/>
    <w:uiPriority w:val="99"/>
    <w:rsid w:val="00431D67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9">
    <w:name w:val="TableGrid9"/>
    <w:uiPriority w:val="99"/>
    <w:rsid w:val="00ED29C1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0">
    <w:name w:val="TableGrid10"/>
    <w:uiPriority w:val="99"/>
    <w:rsid w:val="00B50127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1">
    <w:name w:val="TableGrid11"/>
    <w:uiPriority w:val="99"/>
    <w:rsid w:val="009D604F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2">
    <w:name w:val="TableGrid12"/>
    <w:uiPriority w:val="99"/>
    <w:rsid w:val="009D604F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uiPriority w:val="99"/>
    <w:rsid w:val="009D604F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4">
    <w:name w:val="TableGrid14"/>
    <w:uiPriority w:val="99"/>
    <w:rsid w:val="00F07A70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alloon Text"/>
    <w:basedOn w:val="a"/>
    <w:link w:val="ac"/>
    <w:uiPriority w:val="99"/>
    <w:semiHidden/>
    <w:unhideWhenUsed/>
    <w:rsid w:val="00A76A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rsid w:val="00A76A9C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787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8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8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8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78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788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78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978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78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787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978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7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787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978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78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78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978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78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78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978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788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787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978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788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78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97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788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787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7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788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9788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1</Pages>
  <Words>6394</Words>
  <Characters>36447</Characters>
  <Application>Microsoft Office Word</Application>
  <DocSecurity>0</DocSecurity>
  <Lines>303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42756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Вера</dc:creator>
  <cp:keywords/>
  <dc:description/>
  <cp:lastModifiedBy>Курмачева Татьяна Владимировна</cp:lastModifiedBy>
  <cp:revision>11</cp:revision>
  <cp:lastPrinted>2026-05-26T03:46:00Z</cp:lastPrinted>
  <dcterms:created xsi:type="dcterms:W3CDTF">2019-11-23T06:50:00Z</dcterms:created>
  <dcterms:modified xsi:type="dcterms:W3CDTF">2026-05-26T06:48:00Z</dcterms:modified>
</cp:coreProperties>
</file>